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F42DF8" w14:textId="77777777" w:rsidR="00313425" w:rsidRPr="009E74D2" w:rsidRDefault="00F61923" w:rsidP="007803E2">
      <w:pPr>
        <w:jc w:val="center"/>
        <w:rPr>
          <w:b/>
          <w:sz w:val="40"/>
          <w:szCs w:val="32"/>
        </w:rPr>
      </w:pPr>
      <w:r w:rsidRPr="009E74D2">
        <w:rPr>
          <w:b/>
          <w:sz w:val="40"/>
          <w:szCs w:val="32"/>
        </w:rPr>
        <w:t>EVMS Test Metric Specification</w:t>
      </w:r>
    </w:p>
    <w:p w14:paraId="75869D57" w14:textId="77777777" w:rsidR="007803E2" w:rsidRDefault="007803E2" w:rsidP="007803E2">
      <w:pPr>
        <w:jc w:val="center"/>
        <w:rPr>
          <w:b/>
          <w:szCs w:val="24"/>
        </w:rPr>
      </w:pPr>
    </w:p>
    <w:p w14:paraId="59F67ADC" w14:textId="77777777" w:rsidR="00C530B2" w:rsidRPr="00EE1427" w:rsidRDefault="00ED612A" w:rsidP="00E97CAC">
      <w:pPr>
        <w:pStyle w:val="ListParagraph"/>
        <w:rPr>
          <w:smallCaps/>
        </w:rPr>
      </w:pPr>
      <w:r w:rsidRPr="00EE1427">
        <w:rPr>
          <w:smallCaps/>
        </w:rPr>
        <w:t>Guideline No:</w:t>
      </w:r>
    </w:p>
    <w:p w14:paraId="66EBEFE1" w14:textId="6A9A9BB6" w:rsidR="00067FB6" w:rsidRPr="00D6043A" w:rsidRDefault="00D6043A" w:rsidP="00EA5F32">
      <w:pPr>
        <w:pStyle w:val="ListParagraph"/>
        <w:numPr>
          <w:ilvl w:val="0"/>
          <w:numId w:val="0"/>
        </w:numPr>
        <w:ind w:left="720"/>
        <w:rPr>
          <w:b w:val="0"/>
          <w:bCs w:val="0"/>
        </w:rPr>
      </w:pPr>
      <w:r w:rsidRPr="00D6043A">
        <w:rPr>
          <w:b w:val="0"/>
          <w:bCs w:val="0"/>
        </w:rPr>
        <w:t>27</w:t>
      </w:r>
    </w:p>
    <w:p w14:paraId="117074EF" w14:textId="33159001" w:rsidR="00ED612A" w:rsidRPr="00EE1427" w:rsidRDefault="00ED612A" w:rsidP="009E74D2">
      <w:pPr>
        <w:pStyle w:val="ListParagraph"/>
        <w:pBdr>
          <w:top w:val="single" w:sz="18" w:space="1" w:color="auto"/>
        </w:pBdr>
        <w:rPr>
          <w:smallCaps/>
        </w:rPr>
      </w:pPr>
      <w:r w:rsidRPr="00EE1427">
        <w:rPr>
          <w:smallCaps/>
        </w:rPr>
        <w:t>Test Metric ID:</w:t>
      </w:r>
    </w:p>
    <w:p w14:paraId="2242A23C" w14:textId="6DF47BF0" w:rsidR="00ED612A" w:rsidRPr="00BB2D13" w:rsidRDefault="004B310E" w:rsidP="00EA5F32">
      <w:pPr>
        <w:ind w:left="720"/>
        <w:rPr>
          <w:bCs w:val="0"/>
          <w:sz w:val="24"/>
          <w:szCs w:val="24"/>
        </w:rPr>
      </w:pPr>
      <w:r w:rsidRPr="004B310E">
        <w:rPr>
          <w:bCs w:val="0"/>
          <w:sz w:val="24"/>
          <w:szCs w:val="24"/>
        </w:rPr>
        <w:t>27A105a</w:t>
      </w:r>
    </w:p>
    <w:p w14:paraId="71568E1E" w14:textId="36C94F36" w:rsidR="00ED612A" w:rsidRPr="00EE1427" w:rsidRDefault="00ED612A" w:rsidP="009E74D2">
      <w:pPr>
        <w:pStyle w:val="ListParagraph"/>
        <w:pBdr>
          <w:top w:val="single" w:sz="18" w:space="1" w:color="auto"/>
        </w:pBdr>
        <w:rPr>
          <w:smallCaps/>
        </w:rPr>
      </w:pPr>
      <w:r w:rsidRPr="00EE1427">
        <w:rPr>
          <w:smallCaps/>
        </w:rPr>
        <w:t>Test Type:</w:t>
      </w:r>
    </w:p>
    <w:p w14:paraId="66FE7374" w14:textId="2992D6EC" w:rsidR="00D65E7E" w:rsidRPr="00BB2D13" w:rsidRDefault="00754FC7" w:rsidP="00EA5F32">
      <w:pPr>
        <w:ind w:left="720"/>
        <w:rPr>
          <w:bCs w:val="0"/>
          <w:sz w:val="24"/>
          <w:szCs w:val="24"/>
        </w:rPr>
      </w:pPr>
      <w:r w:rsidRPr="00754FC7">
        <w:rPr>
          <w:bCs w:val="0"/>
          <w:sz w:val="24"/>
          <w:szCs w:val="24"/>
        </w:rPr>
        <w:t>Automated</w:t>
      </w:r>
    </w:p>
    <w:p w14:paraId="5D484CAE" w14:textId="16E47185" w:rsidR="00ED612A" w:rsidRPr="00845C62" w:rsidRDefault="00ED612A" w:rsidP="009E74D2">
      <w:pPr>
        <w:pStyle w:val="ListParagraph"/>
        <w:pBdr>
          <w:top w:val="single" w:sz="18" w:space="1" w:color="auto"/>
        </w:pBdr>
        <w:rPr>
          <w:smallCaps/>
        </w:rPr>
      </w:pPr>
      <w:r w:rsidRPr="00845C62">
        <w:rPr>
          <w:smallCaps/>
        </w:rPr>
        <w:t xml:space="preserve">Attribute/Intent Definition: </w:t>
      </w:r>
    </w:p>
    <w:p w14:paraId="65032D22" w14:textId="42FF582E" w:rsidR="007E1F89" w:rsidRDefault="00C643BB" w:rsidP="00182173">
      <w:pPr>
        <w:ind w:left="720"/>
        <w:rPr>
          <w:bCs w:val="0"/>
          <w:sz w:val="24"/>
          <w:szCs w:val="24"/>
        </w:rPr>
      </w:pPr>
      <w:r w:rsidRPr="00C643BB">
        <w:rPr>
          <w:bCs w:val="0"/>
          <w:sz w:val="24"/>
          <w:szCs w:val="24"/>
        </w:rPr>
        <w:t xml:space="preserve">27A1:  A properly maintained control account EAC is regularly adjusted to reflect program progress, as well as scope and schedule changes. This is supported by timely updates at the work package, planning package, or lower levels, based on modified resource requirements.  </w:t>
      </w:r>
    </w:p>
    <w:p w14:paraId="11A524DF" w14:textId="793F19FA" w:rsidR="00ED612A" w:rsidRPr="00ED612A" w:rsidRDefault="00ED612A" w:rsidP="009E74D2">
      <w:pPr>
        <w:pStyle w:val="ListParagraph"/>
        <w:pBdr>
          <w:top w:val="single" w:sz="18" w:space="1" w:color="auto"/>
        </w:pBdr>
      </w:pPr>
      <w:r w:rsidRPr="00845C62">
        <w:rPr>
          <w:smallCaps/>
        </w:rPr>
        <w:t>Test Definition</w:t>
      </w:r>
      <w:r w:rsidRPr="00ED612A">
        <w:t xml:space="preserve">: </w:t>
      </w:r>
    </w:p>
    <w:p w14:paraId="07843B42" w14:textId="145A9B1F" w:rsidR="00ED612A" w:rsidRPr="00E17DF5" w:rsidRDefault="001104E4" w:rsidP="00EA5F32">
      <w:pPr>
        <w:ind w:left="720"/>
        <w:rPr>
          <w:bCs w:val="0"/>
          <w:sz w:val="24"/>
          <w:szCs w:val="24"/>
        </w:rPr>
      </w:pPr>
      <w:r w:rsidRPr="001104E4">
        <w:rPr>
          <w:bCs w:val="0"/>
          <w:sz w:val="24"/>
          <w:szCs w:val="24"/>
        </w:rPr>
        <w:t xml:space="preserve">Is ACWPCUM greater than EAC?  </w:t>
      </w:r>
    </w:p>
    <w:p w14:paraId="76E207F3" w14:textId="1B33DB01" w:rsidR="00ED612A" w:rsidRPr="00845C62" w:rsidRDefault="00ED612A" w:rsidP="009E74D2">
      <w:pPr>
        <w:pStyle w:val="ListParagraph"/>
        <w:pBdr>
          <w:top w:val="single" w:sz="18" w:space="1" w:color="auto"/>
        </w:pBdr>
        <w:rPr>
          <w:smallCaps/>
        </w:rPr>
      </w:pPr>
      <w:r w:rsidRPr="00845C62">
        <w:rPr>
          <w:smallCaps/>
        </w:rPr>
        <w:t>Test Metric:</w:t>
      </w:r>
    </w:p>
    <w:p w14:paraId="10064A76" w14:textId="77777777" w:rsidR="00A776DD" w:rsidRPr="00A776DD" w:rsidRDefault="00A776DD" w:rsidP="00A776DD">
      <w:pPr>
        <w:ind w:left="720"/>
        <w:rPr>
          <w:bCs w:val="0"/>
          <w:sz w:val="24"/>
          <w:szCs w:val="24"/>
        </w:rPr>
      </w:pPr>
      <w:r w:rsidRPr="00A776DD">
        <w:rPr>
          <w:bCs w:val="0"/>
          <w:sz w:val="24"/>
          <w:szCs w:val="24"/>
        </w:rPr>
        <w:t xml:space="preserve">X = Count of CAs/WPs where ACWPCUM &gt; EAC  </w:t>
      </w:r>
    </w:p>
    <w:p w14:paraId="19DF56AE" w14:textId="5C633881" w:rsidR="00B73603" w:rsidRDefault="00A776DD" w:rsidP="00A776DD">
      <w:pPr>
        <w:ind w:left="720"/>
        <w:rPr>
          <w:bCs w:val="0"/>
          <w:sz w:val="24"/>
          <w:szCs w:val="24"/>
        </w:rPr>
      </w:pPr>
      <w:r w:rsidRPr="00A776DD">
        <w:rPr>
          <w:bCs w:val="0"/>
          <w:sz w:val="24"/>
          <w:szCs w:val="24"/>
        </w:rPr>
        <w:t>Y = Total count of CAs/WPs</w:t>
      </w:r>
    </w:p>
    <w:p w14:paraId="3E1B87EA" w14:textId="282F8A7F" w:rsidR="00ED612A" w:rsidRPr="00845C62" w:rsidRDefault="00ED612A" w:rsidP="009E74D2">
      <w:pPr>
        <w:pStyle w:val="ListParagraph"/>
        <w:pBdr>
          <w:top w:val="single" w:sz="18" w:space="1" w:color="auto"/>
        </w:pBdr>
        <w:rPr>
          <w:smallCaps/>
        </w:rPr>
      </w:pPr>
      <w:r w:rsidRPr="00845C62">
        <w:rPr>
          <w:smallCaps/>
        </w:rPr>
        <w:t>Metric Threshold:</w:t>
      </w:r>
    </w:p>
    <w:p w14:paraId="4139FFAA" w14:textId="0489756C" w:rsidR="00ED612A" w:rsidRDefault="003360B5" w:rsidP="00EA5F32">
      <w:pPr>
        <w:ind w:left="720"/>
        <w:rPr>
          <w:bCs w:val="0"/>
          <w:sz w:val="24"/>
          <w:szCs w:val="24"/>
        </w:rPr>
      </w:pPr>
      <w:r w:rsidRPr="003360B5">
        <w:rPr>
          <w:bCs w:val="0"/>
          <w:sz w:val="24"/>
          <w:szCs w:val="24"/>
        </w:rPr>
        <w:t>X/Y = 0%</w:t>
      </w:r>
    </w:p>
    <w:p w14:paraId="6911E68F" w14:textId="0848EF60" w:rsidR="00ED612A" w:rsidRPr="00845C62" w:rsidRDefault="00ED612A" w:rsidP="009E74D2">
      <w:pPr>
        <w:pStyle w:val="ListParagraph"/>
        <w:pBdr>
          <w:top w:val="single" w:sz="18" w:space="1" w:color="auto"/>
        </w:pBdr>
        <w:rPr>
          <w:smallCaps/>
        </w:rPr>
      </w:pPr>
      <w:r w:rsidRPr="00845C62">
        <w:rPr>
          <w:smallCaps/>
        </w:rPr>
        <w:t>Data Elements Required:</w:t>
      </w:r>
    </w:p>
    <w:p w14:paraId="0CB9339D" w14:textId="77777777" w:rsidR="0018098F" w:rsidRPr="0018098F" w:rsidRDefault="0018098F" w:rsidP="0018098F">
      <w:pPr>
        <w:ind w:left="720"/>
        <w:rPr>
          <w:bCs w:val="0"/>
          <w:sz w:val="24"/>
          <w:szCs w:val="24"/>
        </w:rPr>
      </w:pPr>
      <w:r w:rsidRPr="0018098F">
        <w:rPr>
          <w:bCs w:val="0"/>
          <w:sz w:val="24"/>
          <w:szCs w:val="24"/>
        </w:rPr>
        <w:t>13 EV Cost Tool Data</w:t>
      </w:r>
    </w:p>
    <w:p w14:paraId="37FDBA52" w14:textId="77777777" w:rsidR="0018098F" w:rsidRPr="0018098F" w:rsidRDefault="0018098F" w:rsidP="0018098F">
      <w:pPr>
        <w:ind w:left="720"/>
        <w:rPr>
          <w:bCs w:val="0"/>
          <w:sz w:val="24"/>
          <w:szCs w:val="24"/>
        </w:rPr>
      </w:pPr>
      <w:r w:rsidRPr="0018098F">
        <w:rPr>
          <w:bCs w:val="0"/>
          <w:sz w:val="24"/>
          <w:szCs w:val="24"/>
        </w:rPr>
        <w:tab/>
        <w:t>13C ACWPCUM</w:t>
      </w:r>
    </w:p>
    <w:p w14:paraId="1BE19CAE" w14:textId="77777777" w:rsidR="0018098F" w:rsidRPr="0018098F" w:rsidRDefault="0018098F" w:rsidP="0018098F">
      <w:pPr>
        <w:ind w:left="720"/>
        <w:rPr>
          <w:bCs w:val="0"/>
          <w:sz w:val="24"/>
          <w:szCs w:val="24"/>
        </w:rPr>
      </w:pPr>
      <w:r w:rsidRPr="0018098F">
        <w:rPr>
          <w:bCs w:val="0"/>
          <w:sz w:val="24"/>
          <w:szCs w:val="24"/>
        </w:rPr>
        <w:tab/>
        <w:t>13AA CA UIDs</w:t>
      </w:r>
    </w:p>
    <w:p w14:paraId="39447E3A" w14:textId="77777777" w:rsidR="0018098F" w:rsidRPr="0018098F" w:rsidRDefault="0018098F" w:rsidP="0018098F">
      <w:pPr>
        <w:ind w:left="720"/>
        <w:rPr>
          <w:bCs w:val="0"/>
          <w:sz w:val="24"/>
          <w:szCs w:val="24"/>
        </w:rPr>
      </w:pPr>
      <w:r w:rsidRPr="0018098F">
        <w:rPr>
          <w:bCs w:val="0"/>
          <w:sz w:val="24"/>
          <w:szCs w:val="24"/>
        </w:rPr>
        <w:tab/>
        <w:t>13AH EAC</w:t>
      </w:r>
    </w:p>
    <w:p w14:paraId="13AB47B2" w14:textId="77777777" w:rsidR="0018098F" w:rsidRPr="0018098F" w:rsidRDefault="0018098F" w:rsidP="0018098F">
      <w:pPr>
        <w:ind w:left="720"/>
        <w:rPr>
          <w:bCs w:val="0"/>
          <w:sz w:val="24"/>
          <w:szCs w:val="24"/>
        </w:rPr>
      </w:pPr>
      <w:r w:rsidRPr="0018098F">
        <w:rPr>
          <w:bCs w:val="0"/>
          <w:sz w:val="24"/>
          <w:szCs w:val="24"/>
        </w:rPr>
        <w:tab/>
        <w:t>13BA WP/PP/SLPP UIDs</w:t>
      </w:r>
    </w:p>
    <w:p w14:paraId="57571CD1" w14:textId="2CEA3C3A" w:rsidR="00ED612A" w:rsidRDefault="0018098F" w:rsidP="0018098F">
      <w:pPr>
        <w:ind w:left="720"/>
        <w:rPr>
          <w:bCs w:val="0"/>
          <w:sz w:val="24"/>
          <w:szCs w:val="24"/>
        </w:rPr>
      </w:pPr>
      <w:r w:rsidRPr="0018098F">
        <w:rPr>
          <w:bCs w:val="0"/>
          <w:sz w:val="24"/>
          <w:szCs w:val="24"/>
        </w:rPr>
        <w:t>44 Cost Data Dictionary</w:t>
      </w:r>
    </w:p>
    <w:p w14:paraId="43F967CD" w14:textId="18B52BAB" w:rsidR="00ED612A" w:rsidRPr="00845C62" w:rsidRDefault="00ED612A" w:rsidP="009E74D2">
      <w:pPr>
        <w:pStyle w:val="ListParagraph"/>
        <w:pBdr>
          <w:top w:val="single" w:sz="18" w:space="1" w:color="auto"/>
        </w:pBdr>
        <w:rPr>
          <w:smallCaps/>
        </w:rPr>
      </w:pPr>
      <w:r w:rsidRPr="00845C62">
        <w:rPr>
          <w:smallCaps/>
        </w:rPr>
        <w:t>Assumptions:</w:t>
      </w:r>
    </w:p>
    <w:p w14:paraId="5F05B83B" w14:textId="77777777" w:rsidR="00F40898" w:rsidRPr="00F40898" w:rsidRDefault="00F40898" w:rsidP="00F40898">
      <w:pPr>
        <w:pStyle w:val="ListParagraph"/>
        <w:numPr>
          <w:ilvl w:val="0"/>
          <w:numId w:val="39"/>
        </w:numPr>
        <w:rPr>
          <w:b w:val="0"/>
          <w:bCs w:val="0"/>
          <w:szCs w:val="24"/>
        </w:rPr>
      </w:pPr>
      <w:r w:rsidRPr="00F40898">
        <w:rPr>
          <w:b w:val="0"/>
          <w:bCs w:val="0"/>
          <w:szCs w:val="24"/>
        </w:rPr>
        <w:t xml:space="preserve">Test is conducted at the level where actual costs are collected (CA or WP).  </w:t>
      </w:r>
    </w:p>
    <w:p w14:paraId="797997F5" w14:textId="77777777" w:rsidR="00F40898" w:rsidRPr="00F40898" w:rsidRDefault="00F40898" w:rsidP="00F40898">
      <w:pPr>
        <w:pStyle w:val="ListParagraph"/>
        <w:numPr>
          <w:ilvl w:val="0"/>
          <w:numId w:val="39"/>
        </w:numPr>
        <w:rPr>
          <w:b w:val="0"/>
          <w:bCs w:val="0"/>
          <w:szCs w:val="24"/>
        </w:rPr>
      </w:pPr>
      <w:r w:rsidRPr="00F40898">
        <w:rPr>
          <w:b w:val="0"/>
          <w:bCs w:val="0"/>
          <w:szCs w:val="24"/>
        </w:rPr>
        <w:t>Differences due to rounding error (within $100 or 1 hour) are not counted as deficiency.</w:t>
      </w:r>
    </w:p>
    <w:p w14:paraId="6DD3D476" w14:textId="48C77AC1" w:rsidR="005A57DE" w:rsidRPr="00067FB6" w:rsidRDefault="00F40898" w:rsidP="00F40898">
      <w:pPr>
        <w:pStyle w:val="ListParagraph"/>
        <w:numPr>
          <w:ilvl w:val="0"/>
          <w:numId w:val="39"/>
        </w:numPr>
        <w:rPr>
          <w:b w:val="0"/>
          <w:bCs w:val="0"/>
          <w:szCs w:val="24"/>
        </w:rPr>
      </w:pPr>
      <w:r w:rsidRPr="00F40898">
        <w:rPr>
          <w:b w:val="0"/>
          <w:bCs w:val="0"/>
          <w:szCs w:val="24"/>
        </w:rPr>
        <w:t>PPs are excluded from this metric when it is performed at the WP level.</w:t>
      </w:r>
    </w:p>
    <w:p w14:paraId="3EF41DD2" w14:textId="6B962C4D" w:rsidR="00ED612A" w:rsidRPr="00845C62" w:rsidRDefault="00ED612A" w:rsidP="009E74D2">
      <w:pPr>
        <w:pStyle w:val="ListParagraph"/>
        <w:pBdr>
          <w:top w:val="single" w:sz="18" w:space="1" w:color="auto"/>
        </w:pBdr>
        <w:rPr>
          <w:smallCaps/>
        </w:rPr>
      </w:pPr>
      <w:r w:rsidRPr="00845C62">
        <w:rPr>
          <w:smallCaps/>
        </w:rPr>
        <w:t xml:space="preserve">Instructions: </w:t>
      </w:r>
    </w:p>
    <w:p w14:paraId="3F2AD7D5" w14:textId="77777777" w:rsidR="00BB1644" w:rsidRPr="00BB1644" w:rsidRDefault="00BB1644" w:rsidP="00BB1644">
      <w:pPr>
        <w:pStyle w:val="ListParagraph"/>
        <w:numPr>
          <w:ilvl w:val="0"/>
          <w:numId w:val="38"/>
        </w:numPr>
        <w:rPr>
          <w:b w:val="0"/>
          <w:bCs w:val="0"/>
        </w:rPr>
      </w:pPr>
      <w:r w:rsidRPr="00BB1644">
        <w:rPr>
          <w:b w:val="0"/>
          <w:bCs w:val="0"/>
        </w:rPr>
        <w:t>Identify and count the total number of CAs/WPs; this is the denominator (Y) of the test metric.</w:t>
      </w:r>
    </w:p>
    <w:p w14:paraId="69A6E769" w14:textId="77777777" w:rsidR="00BB1644" w:rsidRPr="00BB1644" w:rsidRDefault="00BB1644" w:rsidP="00BB1644">
      <w:pPr>
        <w:pStyle w:val="ListParagraph"/>
        <w:numPr>
          <w:ilvl w:val="0"/>
          <w:numId w:val="38"/>
        </w:numPr>
        <w:rPr>
          <w:b w:val="0"/>
          <w:bCs w:val="0"/>
        </w:rPr>
      </w:pPr>
      <w:r w:rsidRPr="00BB1644">
        <w:rPr>
          <w:b w:val="0"/>
          <w:bCs w:val="0"/>
        </w:rPr>
        <w:t>Identify and count CAs/WPs where ACWPCUM &gt; EAC; this is the numerator (X) of the test metric.</w:t>
      </w:r>
    </w:p>
    <w:p w14:paraId="4308899A" w14:textId="77777777" w:rsidR="00BB1644" w:rsidRPr="00BB1644" w:rsidRDefault="00BB1644" w:rsidP="00BB1644">
      <w:pPr>
        <w:pStyle w:val="ListParagraph"/>
        <w:numPr>
          <w:ilvl w:val="0"/>
          <w:numId w:val="38"/>
        </w:numPr>
        <w:rPr>
          <w:b w:val="0"/>
          <w:bCs w:val="0"/>
        </w:rPr>
      </w:pPr>
      <w:r w:rsidRPr="00BB1644">
        <w:rPr>
          <w:b w:val="0"/>
          <w:bCs w:val="0"/>
        </w:rPr>
        <w:t xml:space="preserve">Calculate the test metric (Block 7): X divided by Y. </w:t>
      </w:r>
    </w:p>
    <w:p w14:paraId="1452260A" w14:textId="3993A659" w:rsidR="001515D5" w:rsidRPr="00067FB6" w:rsidRDefault="00BB1644" w:rsidP="00BB1644">
      <w:pPr>
        <w:pStyle w:val="ListParagraph"/>
        <w:numPr>
          <w:ilvl w:val="0"/>
          <w:numId w:val="38"/>
        </w:numPr>
        <w:rPr>
          <w:b w:val="0"/>
          <w:bCs w:val="0"/>
        </w:rPr>
      </w:pPr>
      <w:r w:rsidRPr="00BB1644">
        <w:rPr>
          <w:b w:val="0"/>
          <w:bCs w:val="0"/>
        </w:rPr>
        <w:t>Use block 7 as an indicator in the overall Risk Assessment to determine if further evaluation is warranted.</w:t>
      </w:r>
    </w:p>
    <w:p w14:paraId="7ECD7DE7" w14:textId="77777777" w:rsidR="0079679A" w:rsidRPr="0079679A" w:rsidRDefault="0079679A" w:rsidP="0079679A">
      <w:pPr>
        <w:rPr>
          <w:bCs w:val="0"/>
        </w:rPr>
      </w:pPr>
    </w:p>
    <w:p w14:paraId="31D116B8" w14:textId="77777777" w:rsidR="00E90BC9" w:rsidRDefault="00E90BC9">
      <w:pPr>
        <w:spacing w:after="200" w:line="276" w:lineRule="auto"/>
        <w:rPr>
          <w:b/>
          <w:sz w:val="24"/>
          <w:szCs w:val="24"/>
        </w:rPr>
      </w:pPr>
      <w:r>
        <w:rPr>
          <w:b/>
          <w:sz w:val="24"/>
          <w:szCs w:val="24"/>
        </w:rPr>
        <w:br w:type="page"/>
      </w:r>
    </w:p>
    <w:p w14:paraId="6CA703FE" w14:textId="6F8953E6" w:rsidR="00364EBF" w:rsidRPr="00845C62" w:rsidRDefault="00445EA5" w:rsidP="0079679A">
      <w:pPr>
        <w:pStyle w:val="ListParagraph"/>
        <w:rPr>
          <w:smallCaps/>
        </w:rPr>
      </w:pPr>
      <w:r w:rsidRPr="00845C62">
        <w:rPr>
          <w:smallCaps/>
        </w:rPr>
        <w:lastRenderedPageBreak/>
        <w:t>Configuration Summary:</w:t>
      </w:r>
    </w:p>
    <w:tbl>
      <w:tblPr>
        <w:tblW w:w="9271" w:type="dxa"/>
        <w:jc w:val="center"/>
        <w:tblCellSpacing w:w="7"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945"/>
        <w:gridCol w:w="6097"/>
        <w:gridCol w:w="964"/>
        <w:gridCol w:w="1265"/>
      </w:tblGrid>
      <w:tr w:rsidR="00AD59BD" w:rsidRPr="00AD59BD" w14:paraId="5AB80A86" w14:textId="77777777" w:rsidTr="00AD59BD">
        <w:trPr>
          <w:trHeight w:val="282"/>
          <w:tblCellSpacing w:w="7" w:type="dxa"/>
          <w:jc w:val="center"/>
        </w:trPr>
        <w:tc>
          <w:tcPr>
            <w:tcW w:w="498" w:type="pct"/>
            <w:tcBorders>
              <w:top w:val="outset" w:sz="6" w:space="0" w:color="auto"/>
              <w:left w:val="outset" w:sz="6" w:space="0" w:color="auto"/>
              <w:bottom w:val="outset" w:sz="6" w:space="0" w:color="auto"/>
              <w:right w:val="outset" w:sz="6" w:space="0" w:color="auto"/>
            </w:tcBorders>
            <w:shd w:val="clear" w:color="auto" w:fill="0000FF"/>
            <w:hideMark/>
          </w:tcPr>
          <w:p w14:paraId="0051BAB3"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 xml:space="preserve">Rev Number </w:t>
            </w:r>
          </w:p>
        </w:tc>
        <w:tc>
          <w:tcPr>
            <w:tcW w:w="3281" w:type="pct"/>
            <w:tcBorders>
              <w:top w:val="outset" w:sz="6" w:space="0" w:color="auto"/>
              <w:left w:val="outset" w:sz="6" w:space="0" w:color="auto"/>
              <w:bottom w:val="outset" w:sz="6" w:space="0" w:color="auto"/>
              <w:right w:val="outset" w:sz="6" w:space="0" w:color="auto"/>
            </w:tcBorders>
            <w:shd w:val="clear" w:color="auto" w:fill="0000FF"/>
            <w:vAlign w:val="center"/>
            <w:hideMark/>
          </w:tcPr>
          <w:p w14:paraId="5A740E9C" w14:textId="77777777" w:rsidR="00AD59BD" w:rsidRPr="00AD59BD" w:rsidRDefault="00AD59BD" w:rsidP="00AD59BD">
            <w:pPr>
              <w:spacing w:before="100" w:beforeAutospacing="1" w:after="100" w:afterAutospacing="1"/>
              <w:rPr>
                <w:i/>
                <w:iCs/>
                <w:color w:val="FFFFFF"/>
                <w:sz w:val="24"/>
                <w:szCs w:val="24"/>
              </w:rPr>
            </w:pPr>
            <w:r w:rsidRPr="00AD59BD">
              <w:rPr>
                <w:i/>
                <w:iCs/>
                <w:color w:val="FFFFFF"/>
                <w:sz w:val="24"/>
                <w:szCs w:val="24"/>
              </w:rPr>
              <w:t>Detailed Description of Change</w:t>
            </w:r>
          </w:p>
        </w:tc>
        <w:tc>
          <w:tcPr>
            <w:tcW w:w="512" w:type="pct"/>
            <w:tcBorders>
              <w:top w:val="outset" w:sz="6" w:space="0" w:color="auto"/>
              <w:left w:val="outset" w:sz="6" w:space="0" w:color="auto"/>
              <w:bottom w:val="outset" w:sz="6" w:space="0" w:color="auto"/>
              <w:right w:val="outset" w:sz="6" w:space="0" w:color="auto"/>
            </w:tcBorders>
            <w:shd w:val="clear" w:color="auto" w:fill="0000FF"/>
            <w:hideMark/>
          </w:tcPr>
          <w:p w14:paraId="31616F9C"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Sections Affected</w:t>
            </w:r>
          </w:p>
        </w:tc>
        <w:tc>
          <w:tcPr>
            <w:tcW w:w="671" w:type="pct"/>
            <w:tcBorders>
              <w:top w:val="outset" w:sz="6" w:space="0" w:color="auto"/>
              <w:left w:val="outset" w:sz="6" w:space="0" w:color="auto"/>
              <w:bottom w:val="outset" w:sz="6" w:space="0" w:color="auto"/>
              <w:right w:val="outset" w:sz="6" w:space="0" w:color="auto"/>
            </w:tcBorders>
            <w:shd w:val="clear" w:color="auto" w:fill="0000FF"/>
            <w:hideMark/>
          </w:tcPr>
          <w:p w14:paraId="02037BFB" w14:textId="77777777" w:rsidR="00AD59BD" w:rsidRPr="00AD59BD" w:rsidRDefault="00AD59BD" w:rsidP="00AD59BD">
            <w:pPr>
              <w:spacing w:before="100" w:beforeAutospacing="1" w:after="100" w:afterAutospacing="1"/>
              <w:jc w:val="center"/>
              <w:rPr>
                <w:i/>
                <w:iCs/>
                <w:color w:val="FFFFFF"/>
                <w:sz w:val="24"/>
                <w:szCs w:val="24"/>
              </w:rPr>
            </w:pPr>
            <w:r w:rsidRPr="00AD59BD">
              <w:rPr>
                <w:i/>
                <w:iCs/>
                <w:color w:val="FFFFFF"/>
                <w:sz w:val="24"/>
                <w:szCs w:val="24"/>
              </w:rPr>
              <w:t>Spec Sheet Date</w:t>
            </w:r>
          </w:p>
        </w:tc>
      </w:tr>
      <w:tr w:rsidR="00AD59BD" w:rsidRPr="00AD59BD" w14:paraId="1DC1D42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61789551" w14:textId="77777777" w:rsidR="00AD59BD" w:rsidRPr="00AD59BD" w:rsidRDefault="00AD59BD" w:rsidP="00AD59BD">
            <w:pPr>
              <w:spacing w:before="100" w:beforeAutospacing="1" w:after="100" w:afterAutospacing="1"/>
              <w:rPr>
                <w:sz w:val="24"/>
                <w:szCs w:val="24"/>
              </w:rPr>
            </w:pPr>
            <w:r w:rsidRPr="00AD59BD">
              <w:rPr>
                <w:sz w:val="24"/>
                <w:szCs w:val="24"/>
              </w:rPr>
              <w:t>v1.0</w:t>
            </w:r>
          </w:p>
        </w:tc>
        <w:tc>
          <w:tcPr>
            <w:tcW w:w="3281" w:type="pct"/>
            <w:tcBorders>
              <w:top w:val="outset" w:sz="6" w:space="0" w:color="auto"/>
              <w:left w:val="outset" w:sz="6" w:space="0" w:color="auto"/>
              <w:bottom w:val="outset" w:sz="6" w:space="0" w:color="auto"/>
              <w:right w:val="outset" w:sz="6" w:space="0" w:color="auto"/>
            </w:tcBorders>
            <w:vAlign w:val="center"/>
            <w:hideMark/>
          </w:tcPr>
          <w:p w14:paraId="6A051EB6" w14:textId="77777777" w:rsidR="00AD59BD" w:rsidRPr="00AD59BD" w:rsidRDefault="00AD59BD" w:rsidP="00AD59BD">
            <w:pPr>
              <w:spacing w:before="100" w:beforeAutospacing="1" w:after="100" w:afterAutospacing="1"/>
              <w:rPr>
                <w:sz w:val="24"/>
                <w:szCs w:val="24"/>
              </w:rPr>
            </w:pPr>
            <w:r w:rsidRPr="00AD59BD">
              <w:rPr>
                <w:sz w:val="24"/>
                <w:szCs w:val="24"/>
              </w:rPr>
              <w:t>Initial AMR CCB</w:t>
            </w:r>
          </w:p>
        </w:tc>
        <w:tc>
          <w:tcPr>
            <w:tcW w:w="512" w:type="pct"/>
            <w:tcBorders>
              <w:top w:val="outset" w:sz="6" w:space="0" w:color="auto"/>
              <w:left w:val="outset" w:sz="6" w:space="0" w:color="auto"/>
              <w:bottom w:val="outset" w:sz="6" w:space="0" w:color="auto"/>
              <w:right w:val="outset" w:sz="6" w:space="0" w:color="auto"/>
            </w:tcBorders>
            <w:vAlign w:val="center"/>
            <w:hideMark/>
          </w:tcPr>
          <w:p w14:paraId="61782799" w14:textId="77777777" w:rsidR="00AD59BD" w:rsidRPr="00AD59BD" w:rsidRDefault="00AD59BD" w:rsidP="00AD59BD">
            <w:pPr>
              <w:spacing w:before="100" w:beforeAutospacing="1" w:after="100" w:afterAutospacing="1"/>
              <w:jc w:val="center"/>
              <w:rPr>
                <w:sz w:val="24"/>
                <w:szCs w:val="24"/>
              </w:rPr>
            </w:pPr>
            <w:r w:rsidRPr="00AD59BD">
              <w:rPr>
                <w:sz w:val="24"/>
                <w:szCs w:val="24"/>
              </w:rPr>
              <w:t>All</w:t>
            </w:r>
          </w:p>
        </w:tc>
        <w:tc>
          <w:tcPr>
            <w:tcW w:w="671" w:type="pct"/>
            <w:tcBorders>
              <w:top w:val="outset" w:sz="6" w:space="0" w:color="auto"/>
              <w:left w:val="outset" w:sz="6" w:space="0" w:color="auto"/>
              <w:bottom w:val="outset" w:sz="6" w:space="0" w:color="auto"/>
              <w:right w:val="outset" w:sz="6" w:space="0" w:color="auto"/>
            </w:tcBorders>
            <w:vAlign w:val="center"/>
            <w:hideMark/>
          </w:tcPr>
          <w:p w14:paraId="5993FF9B" w14:textId="77777777" w:rsidR="00AD59BD" w:rsidRPr="00AD59BD" w:rsidRDefault="00AD59BD" w:rsidP="00AD59BD">
            <w:pPr>
              <w:spacing w:before="100" w:beforeAutospacing="1" w:after="100" w:afterAutospacing="1"/>
              <w:jc w:val="center"/>
              <w:rPr>
                <w:sz w:val="24"/>
                <w:szCs w:val="24"/>
              </w:rPr>
            </w:pPr>
            <w:r w:rsidRPr="00AD59BD">
              <w:rPr>
                <w:sz w:val="24"/>
                <w:szCs w:val="24"/>
              </w:rPr>
              <w:t>03/26/2016</w:t>
            </w:r>
          </w:p>
        </w:tc>
      </w:tr>
      <w:tr w:rsidR="00AD59BD" w:rsidRPr="00AD59BD" w14:paraId="409D9021"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hideMark/>
          </w:tcPr>
          <w:p w14:paraId="2FF46C6E" w14:textId="77777777" w:rsidR="00AD59BD" w:rsidRPr="00AD59BD" w:rsidRDefault="00AD59BD" w:rsidP="00AD59BD">
            <w:pPr>
              <w:spacing w:before="100" w:beforeAutospacing="1" w:after="100" w:afterAutospacing="1"/>
              <w:rPr>
                <w:sz w:val="24"/>
                <w:szCs w:val="24"/>
              </w:rPr>
            </w:pPr>
            <w:r w:rsidRPr="00AD59BD">
              <w:rPr>
                <w:sz w:val="24"/>
                <w:szCs w:val="24"/>
              </w:rPr>
              <w:t>v2.0</w:t>
            </w:r>
          </w:p>
        </w:tc>
        <w:tc>
          <w:tcPr>
            <w:tcW w:w="3281" w:type="pct"/>
            <w:tcBorders>
              <w:top w:val="outset" w:sz="6" w:space="0" w:color="auto"/>
              <w:left w:val="outset" w:sz="6" w:space="0" w:color="auto"/>
              <w:bottom w:val="outset" w:sz="6" w:space="0" w:color="auto"/>
              <w:right w:val="outset" w:sz="6" w:space="0" w:color="auto"/>
            </w:tcBorders>
            <w:vAlign w:val="center"/>
          </w:tcPr>
          <w:p w14:paraId="4EF07B65" w14:textId="77777777" w:rsidR="00AD59BD" w:rsidRPr="00AD59BD" w:rsidRDefault="00AD59BD" w:rsidP="00AD59BD">
            <w:pPr>
              <w:spacing w:before="100" w:beforeAutospacing="1" w:after="100" w:afterAutospacing="1"/>
              <w:rPr>
                <w:sz w:val="24"/>
                <w:szCs w:val="24"/>
              </w:rPr>
            </w:pPr>
            <w:r w:rsidRPr="00AD59BD">
              <w:rPr>
                <w:sz w:val="24"/>
                <w:szCs w:val="24"/>
              </w:rPr>
              <w:t>CCB - validated</w:t>
            </w:r>
          </w:p>
        </w:tc>
        <w:tc>
          <w:tcPr>
            <w:tcW w:w="512" w:type="pct"/>
            <w:tcBorders>
              <w:top w:val="outset" w:sz="6" w:space="0" w:color="auto"/>
              <w:left w:val="outset" w:sz="6" w:space="0" w:color="auto"/>
              <w:bottom w:val="outset" w:sz="6" w:space="0" w:color="auto"/>
              <w:right w:val="outset" w:sz="6" w:space="0" w:color="auto"/>
            </w:tcBorders>
            <w:vAlign w:val="center"/>
            <w:hideMark/>
          </w:tcPr>
          <w:p w14:paraId="7ABABDCF"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6910B285" w14:textId="77777777" w:rsidR="00AD59BD" w:rsidRPr="00AD59BD" w:rsidRDefault="00AD59BD" w:rsidP="00AD59BD">
            <w:pPr>
              <w:spacing w:before="100" w:beforeAutospacing="1" w:after="100" w:afterAutospacing="1"/>
              <w:jc w:val="center"/>
              <w:rPr>
                <w:sz w:val="24"/>
                <w:szCs w:val="24"/>
              </w:rPr>
            </w:pPr>
            <w:r w:rsidRPr="00AD59BD">
              <w:rPr>
                <w:sz w:val="24"/>
                <w:szCs w:val="24"/>
              </w:rPr>
              <w:t>07/19/2016</w:t>
            </w:r>
          </w:p>
        </w:tc>
      </w:tr>
      <w:tr w:rsidR="00AD59BD" w:rsidRPr="00AD59BD" w14:paraId="1C32F881"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7AF0678" w14:textId="77777777" w:rsidR="00AD59BD" w:rsidRPr="00AD59BD" w:rsidRDefault="00AD59BD" w:rsidP="00AD59BD">
            <w:pPr>
              <w:spacing w:before="100" w:beforeAutospacing="1" w:after="100" w:afterAutospacing="1"/>
              <w:rPr>
                <w:sz w:val="24"/>
                <w:szCs w:val="24"/>
              </w:rPr>
            </w:pPr>
            <w:r w:rsidRPr="00AD59BD">
              <w:rPr>
                <w:sz w:val="24"/>
                <w:szCs w:val="24"/>
              </w:rPr>
              <w:t>v2.1</w:t>
            </w:r>
          </w:p>
        </w:tc>
        <w:tc>
          <w:tcPr>
            <w:tcW w:w="3281" w:type="pct"/>
            <w:tcBorders>
              <w:top w:val="outset" w:sz="6" w:space="0" w:color="auto"/>
              <w:left w:val="outset" w:sz="6" w:space="0" w:color="auto"/>
              <w:bottom w:val="outset" w:sz="6" w:space="0" w:color="auto"/>
              <w:right w:val="outset" w:sz="6" w:space="0" w:color="auto"/>
            </w:tcBorders>
            <w:vAlign w:val="center"/>
          </w:tcPr>
          <w:p w14:paraId="10982A8C" w14:textId="77777777" w:rsidR="00AD59BD" w:rsidRPr="00AD59BD" w:rsidRDefault="00AD59BD" w:rsidP="00AD59BD">
            <w:pPr>
              <w:spacing w:before="100" w:beforeAutospacing="1" w:after="100" w:afterAutospacing="1"/>
              <w:rPr>
                <w:sz w:val="24"/>
                <w:szCs w:val="24"/>
              </w:rPr>
            </w:pPr>
            <w:r w:rsidRPr="00AD59BD">
              <w:rPr>
                <w:sz w:val="24"/>
                <w:szCs w:val="24"/>
              </w:rPr>
              <w:t>Integration – updated data elements</w:t>
            </w:r>
          </w:p>
        </w:tc>
        <w:tc>
          <w:tcPr>
            <w:tcW w:w="512" w:type="pct"/>
            <w:tcBorders>
              <w:top w:val="outset" w:sz="6" w:space="0" w:color="auto"/>
              <w:left w:val="outset" w:sz="6" w:space="0" w:color="auto"/>
              <w:bottom w:val="outset" w:sz="6" w:space="0" w:color="auto"/>
              <w:right w:val="outset" w:sz="6" w:space="0" w:color="auto"/>
            </w:tcBorders>
            <w:vAlign w:val="center"/>
            <w:hideMark/>
          </w:tcPr>
          <w:p w14:paraId="38A5079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hideMark/>
          </w:tcPr>
          <w:p w14:paraId="2E1FFCD3" w14:textId="77777777" w:rsidR="00AD59BD" w:rsidRPr="00AD59BD" w:rsidRDefault="00AD59BD" w:rsidP="00AD59BD">
            <w:pPr>
              <w:spacing w:before="100" w:beforeAutospacing="1" w:after="100" w:afterAutospacing="1"/>
              <w:jc w:val="center"/>
              <w:rPr>
                <w:sz w:val="24"/>
                <w:szCs w:val="24"/>
              </w:rPr>
            </w:pPr>
            <w:r w:rsidRPr="00AD59BD">
              <w:rPr>
                <w:sz w:val="24"/>
                <w:szCs w:val="24"/>
              </w:rPr>
              <w:t>09/14/2016</w:t>
            </w:r>
          </w:p>
        </w:tc>
      </w:tr>
      <w:tr w:rsidR="00AD59BD" w:rsidRPr="00AD59BD" w14:paraId="3B9DD4A0"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A743C23" w14:textId="77777777" w:rsidR="00AD59BD" w:rsidRPr="00AD59BD" w:rsidRDefault="00AD59BD" w:rsidP="00AD59BD">
            <w:pPr>
              <w:spacing w:before="100" w:beforeAutospacing="1" w:after="100" w:afterAutospacing="1"/>
              <w:rPr>
                <w:sz w:val="24"/>
                <w:szCs w:val="24"/>
              </w:rPr>
            </w:pPr>
            <w:r w:rsidRPr="00AD59BD">
              <w:rPr>
                <w:sz w:val="24"/>
                <w:szCs w:val="24"/>
              </w:rPr>
              <w:t>v3.0</w:t>
            </w:r>
          </w:p>
        </w:tc>
        <w:tc>
          <w:tcPr>
            <w:tcW w:w="3281" w:type="pct"/>
            <w:tcBorders>
              <w:top w:val="outset" w:sz="6" w:space="0" w:color="auto"/>
              <w:left w:val="outset" w:sz="6" w:space="0" w:color="auto"/>
              <w:bottom w:val="outset" w:sz="6" w:space="0" w:color="auto"/>
              <w:right w:val="outset" w:sz="6" w:space="0" w:color="auto"/>
            </w:tcBorders>
            <w:vAlign w:val="center"/>
          </w:tcPr>
          <w:p w14:paraId="0833EB4D"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3.0</w:t>
            </w:r>
          </w:p>
        </w:tc>
        <w:tc>
          <w:tcPr>
            <w:tcW w:w="512" w:type="pct"/>
            <w:tcBorders>
              <w:top w:val="outset" w:sz="6" w:space="0" w:color="auto"/>
              <w:left w:val="outset" w:sz="6" w:space="0" w:color="auto"/>
              <w:bottom w:val="outset" w:sz="6" w:space="0" w:color="auto"/>
              <w:right w:val="outset" w:sz="6" w:space="0" w:color="auto"/>
            </w:tcBorders>
            <w:vAlign w:val="center"/>
          </w:tcPr>
          <w:p w14:paraId="4AD6A19E"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27031087" w14:textId="77777777" w:rsidR="00AD59BD" w:rsidRPr="00AD59BD" w:rsidRDefault="00AD59BD" w:rsidP="00AD59BD">
            <w:pPr>
              <w:spacing w:before="100" w:beforeAutospacing="1" w:after="100" w:afterAutospacing="1"/>
              <w:jc w:val="center"/>
              <w:rPr>
                <w:sz w:val="24"/>
                <w:szCs w:val="24"/>
              </w:rPr>
            </w:pPr>
            <w:r w:rsidRPr="00AD59BD">
              <w:rPr>
                <w:sz w:val="24"/>
                <w:szCs w:val="24"/>
              </w:rPr>
              <w:t>03/23/2017</w:t>
            </w:r>
          </w:p>
        </w:tc>
      </w:tr>
      <w:tr w:rsidR="00AD59BD" w:rsidRPr="00AD59BD" w14:paraId="178EFB68"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0F2BFD7" w14:textId="77777777" w:rsidR="00AD59BD" w:rsidRPr="00AD59BD" w:rsidRDefault="00AD59BD" w:rsidP="00AD59BD">
            <w:pPr>
              <w:spacing w:before="100" w:beforeAutospacing="1" w:after="100" w:afterAutospacing="1"/>
              <w:rPr>
                <w:sz w:val="24"/>
                <w:szCs w:val="24"/>
              </w:rPr>
            </w:pPr>
            <w:r w:rsidRPr="00AD59BD">
              <w:rPr>
                <w:sz w:val="24"/>
                <w:szCs w:val="24"/>
              </w:rPr>
              <w:t>v3.1</w:t>
            </w:r>
          </w:p>
        </w:tc>
        <w:tc>
          <w:tcPr>
            <w:tcW w:w="3281" w:type="pct"/>
            <w:tcBorders>
              <w:top w:val="outset" w:sz="6" w:space="0" w:color="auto"/>
              <w:left w:val="outset" w:sz="6" w:space="0" w:color="auto"/>
              <w:bottom w:val="outset" w:sz="6" w:space="0" w:color="auto"/>
              <w:right w:val="outset" w:sz="6" w:space="0" w:color="auto"/>
            </w:tcBorders>
            <w:vAlign w:val="center"/>
          </w:tcPr>
          <w:p w14:paraId="6BB65A0B" w14:textId="77777777" w:rsidR="00AD59BD" w:rsidRPr="00AD59BD" w:rsidRDefault="00AD59BD" w:rsidP="00AD59BD">
            <w:pPr>
              <w:spacing w:before="100" w:beforeAutospacing="1" w:after="100" w:afterAutospacing="1"/>
              <w:rPr>
                <w:sz w:val="24"/>
                <w:szCs w:val="24"/>
              </w:rPr>
            </w:pPr>
            <w:r w:rsidRPr="00AD59BD">
              <w:rPr>
                <w:sz w:val="24"/>
                <w:szCs w:val="24"/>
              </w:rPr>
              <w:t>Removed Block 4 (Frequency)</w:t>
            </w:r>
          </w:p>
        </w:tc>
        <w:tc>
          <w:tcPr>
            <w:tcW w:w="512" w:type="pct"/>
            <w:tcBorders>
              <w:top w:val="outset" w:sz="6" w:space="0" w:color="auto"/>
              <w:left w:val="outset" w:sz="6" w:space="0" w:color="auto"/>
              <w:bottom w:val="outset" w:sz="6" w:space="0" w:color="auto"/>
              <w:right w:val="outset" w:sz="6" w:space="0" w:color="auto"/>
            </w:tcBorders>
            <w:vAlign w:val="center"/>
          </w:tcPr>
          <w:p w14:paraId="4DA94803"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723C8A35" w14:textId="77777777" w:rsidR="00AD59BD" w:rsidRPr="00AD59BD" w:rsidRDefault="00AD59BD" w:rsidP="00AD59BD">
            <w:pPr>
              <w:spacing w:before="100" w:beforeAutospacing="1" w:after="100" w:afterAutospacing="1"/>
              <w:jc w:val="center"/>
              <w:rPr>
                <w:sz w:val="24"/>
                <w:szCs w:val="24"/>
              </w:rPr>
            </w:pPr>
            <w:r w:rsidRPr="00AD59BD">
              <w:rPr>
                <w:sz w:val="24"/>
                <w:szCs w:val="24"/>
              </w:rPr>
              <w:t>12/19/2018</w:t>
            </w:r>
          </w:p>
        </w:tc>
      </w:tr>
      <w:tr w:rsidR="00AD59BD" w:rsidRPr="00AD59BD" w14:paraId="72AB8DF6"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34F8AD6" w14:textId="77777777" w:rsidR="00AD59BD" w:rsidRPr="00AD59BD" w:rsidRDefault="00AD59BD" w:rsidP="00AD59BD">
            <w:pPr>
              <w:spacing w:before="100" w:beforeAutospacing="1" w:after="100" w:afterAutospacing="1"/>
              <w:rPr>
                <w:sz w:val="24"/>
                <w:szCs w:val="24"/>
              </w:rPr>
            </w:pPr>
            <w:r w:rsidRPr="00AD59BD">
              <w:rPr>
                <w:sz w:val="24"/>
                <w:szCs w:val="24"/>
              </w:rPr>
              <w:t>v3.2</w:t>
            </w:r>
          </w:p>
        </w:tc>
        <w:tc>
          <w:tcPr>
            <w:tcW w:w="3281" w:type="pct"/>
            <w:tcBorders>
              <w:top w:val="outset" w:sz="6" w:space="0" w:color="auto"/>
              <w:left w:val="outset" w:sz="6" w:space="0" w:color="auto"/>
              <w:bottom w:val="outset" w:sz="6" w:space="0" w:color="auto"/>
              <w:right w:val="outset" w:sz="6" w:space="0" w:color="auto"/>
            </w:tcBorders>
            <w:vAlign w:val="center"/>
          </w:tcPr>
          <w:p w14:paraId="7D8E2D92" w14:textId="77777777" w:rsidR="00AD59BD" w:rsidRPr="00AD59BD" w:rsidRDefault="00AD59BD" w:rsidP="00AD59BD">
            <w:pPr>
              <w:spacing w:before="100" w:beforeAutospacing="1" w:after="100" w:afterAutospacing="1"/>
              <w:rPr>
                <w:sz w:val="24"/>
                <w:szCs w:val="24"/>
              </w:rPr>
            </w:pPr>
            <w:r w:rsidRPr="00AD59BD">
              <w:rPr>
                <w:sz w:val="24"/>
                <w:szCs w:val="24"/>
              </w:rPr>
              <w:t>Clarified rounding error assumption</w:t>
            </w:r>
          </w:p>
        </w:tc>
        <w:tc>
          <w:tcPr>
            <w:tcW w:w="512" w:type="pct"/>
            <w:tcBorders>
              <w:top w:val="outset" w:sz="6" w:space="0" w:color="auto"/>
              <w:left w:val="outset" w:sz="6" w:space="0" w:color="auto"/>
              <w:bottom w:val="outset" w:sz="6" w:space="0" w:color="auto"/>
              <w:right w:val="outset" w:sz="6" w:space="0" w:color="auto"/>
            </w:tcBorders>
            <w:vAlign w:val="center"/>
          </w:tcPr>
          <w:p w14:paraId="52774794"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501D740" w14:textId="77777777" w:rsidR="00AD59BD" w:rsidRPr="00AD59BD" w:rsidRDefault="00AD59BD" w:rsidP="00AD59BD">
            <w:pPr>
              <w:spacing w:before="100" w:beforeAutospacing="1" w:after="100" w:afterAutospacing="1"/>
              <w:jc w:val="center"/>
              <w:rPr>
                <w:sz w:val="24"/>
                <w:szCs w:val="24"/>
              </w:rPr>
            </w:pPr>
            <w:r w:rsidRPr="00AD59BD">
              <w:rPr>
                <w:sz w:val="24"/>
                <w:szCs w:val="24"/>
              </w:rPr>
              <w:t>2/21/2019</w:t>
            </w:r>
          </w:p>
        </w:tc>
      </w:tr>
      <w:tr w:rsidR="00AD59BD" w:rsidRPr="00AD59BD" w14:paraId="24F8633D" w14:textId="77777777" w:rsidTr="00AD59BD">
        <w:trPr>
          <w:trHeight w:val="138"/>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A71FCCB" w14:textId="77777777" w:rsidR="00AD59BD" w:rsidRPr="00AD59BD" w:rsidRDefault="00AD59BD" w:rsidP="00AD59BD">
            <w:pPr>
              <w:spacing w:before="100" w:beforeAutospacing="1" w:after="100" w:afterAutospacing="1"/>
              <w:rPr>
                <w:sz w:val="24"/>
                <w:szCs w:val="24"/>
              </w:rPr>
            </w:pPr>
            <w:r w:rsidRPr="00AD59BD">
              <w:rPr>
                <w:sz w:val="24"/>
                <w:szCs w:val="24"/>
              </w:rPr>
              <w:t>v3.3</w:t>
            </w:r>
          </w:p>
        </w:tc>
        <w:tc>
          <w:tcPr>
            <w:tcW w:w="3281" w:type="pct"/>
            <w:tcBorders>
              <w:top w:val="outset" w:sz="6" w:space="0" w:color="auto"/>
              <w:left w:val="outset" w:sz="6" w:space="0" w:color="auto"/>
              <w:bottom w:val="outset" w:sz="6" w:space="0" w:color="auto"/>
              <w:right w:val="outset" w:sz="6" w:space="0" w:color="auto"/>
            </w:tcBorders>
            <w:vAlign w:val="center"/>
          </w:tcPr>
          <w:p w14:paraId="41FBDD46"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v3.3</w:t>
            </w:r>
          </w:p>
        </w:tc>
        <w:tc>
          <w:tcPr>
            <w:tcW w:w="512" w:type="pct"/>
            <w:tcBorders>
              <w:top w:val="outset" w:sz="6" w:space="0" w:color="auto"/>
              <w:left w:val="outset" w:sz="6" w:space="0" w:color="auto"/>
              <w:bottom w:val="outset" w:sz="6" w:space="0" w:color="auto"/>
              <w:right w:val="outset" w:sz="6" w:space="0" w:color="auto"/>
            </w:tcBorders>
            <w:vAlign w:val="center"/>
          </w:tcPr>
          <w:p w14:paraId="7664A4F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1A6098" w14:textId="77777777" w:rsidR="00AD59BD" w:rsidRPr="00AD59BD" w:rsidRDefault="00AD59BD" w:rsidP="00AD59BD">
            <w:pPr>
              <w:spacing w:before="100" w:beforeAutospacing="1" w:after="100" w:afterAutospacing="1"/>
              <w:jc w:val="center"/>
              <w:rPr>
                <w:sz w:val="24"/>
                <w:szCs w:val="24"/>
              </w:rPr>
            </w:pPr>
            <w:r w:rsidRPr="00AD59BD">
              <w:rPr>
                <w:sz w:val="24"/>
                <w:szCs w:val="24"/>
              </w:rPr>
              <w:t>5/24/2019</w:t>
            </w:r>
          </w:p>
        </w:tc>
      </w:tr>
      <w:tr w:rsidR="00AD59BD" w:rsidRPr="00AD59BD" w14:paraId="0E6E2EDF"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803E197" w14:textId="77777777" w:rsidR="00AD59BD" w:rsidRPr="00AD59BD" w:rsidRDefault="00AD59BD" w:rsidP="00AD59BD">
            <w:pPr>
              <w:spacing w:before="100" w:beforeAutospacing="1" w:after="100" w:afterAutospacing="1"/>
              <w:rPr>
                <w:sz w:val="24"/>
                <w:szCs w:val="24"/>
              </w:rPr>
            </w:pPr>
            <w:r w:rsidRPr="00AD59BD">
              <w:rPr>
                <w:sz w:val="24"/>
                <w:szCs w:val="24"/>
              </w:rPr>
              <w:t>v3.4</w:t>
            </w:r>
          </w:p>
        </w:tc>
        <w:tc>
          <w:tcPr>
            <w:tcW w:w="3281" w:type="pct"/>
            <w:tcBorders>
              <w:top w:val="outset" w:sz="6" w:space="0" w:color="auto"/>
              <w:left w:val="outset" w:sz="6" w:space="0" w:color="auto"/>
              <w:bottom w:val="outset" w:sz="6" w:space="0" w:color="auto"/>
              <w:right w:val="outset" w:sz="6" w:space="0" w:color="auto"/>
            </w:tcBorders>
            <w:vAlign w:val="center"/>
          </w:tcPr>
          <w:p w14:paraId="77F2542A" w14:textId="77777777" w:rsidR="00AD59BD" w:rsidRPr="00AD59BD" w:rsidRDefault="00AD59BD" w:rsidP="00AD59BD">
            <w:pPr>
              <w:spacing w:before="100" w:beforeAutospacing="1" w:after="100" w:afterAutospacing="1"/>
              <w:rPr>
                <w:sz w:val="24"/>
                <w:szCs w:val="24"/>
              </w:rPr>
            </w:pPr>
            <w:r w:rsidRPr="00AD59BD">
              <w:rPr>
                <w:sz w:val="24"/>
                <w:szCs w:val="24"/>
              </w:rPr>
              <w:t>Update: Attribute and Metric Threshold</w:t>
            </w:r>
          </w:p>
        </w:tc>
        <w:tc>
          <w:tcPr>
            <w:tcW w:w="512" w:type="pct"/>
            <w:tcBorders>
              <w:top w:val="outset" w:sz="6" w:space="0" w:color="auto"/>
              <w:left w:val="outset" w:sz="6" w:space="0" w:color="auto"/>
              <w:bottom w:val="outset" w:sz="6" w:space="0" w:color="auto"/>
              <w:right w:val="outset" w:sz="6" w:space="0" w:color="auto"/>
            </w:tcBorders>
            <w:vAlign w:val="center"/>
          </w:tcPr>
          <w:p w14:paraId="2693C832"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73E03D" w14:textId="77777777" w:rsidR="00AD59BD" w:rsidRPr="00AD59BD" w:rsidRDefault="00AD59BD" w:rsidP="00AD59BD">
            <w:pPr>
              <w:spacing w:before="100" w:beforeAutospacing="1" w:after="100" w:afterAutospacing="1"/>
              <w:jc w:val="center"/>
              <w:rPr>
                <w:sz w:val="24"/>
                <w:szCs w:val="24"/>
              </w:rPr>
            </w:pPr>
            <w:r w:rsidRPr="00AD59BD">
              <w:rPr>
                <w:sz w:val="24"/>
                <w:szCs w:val="24"/>
              </w:rPr>
              <w:t>8/31/2019</w:t>
            </w:r>
          </w:p>
        </w:tc>
      </w:tr>
      <w:tr w:rsidR="00AD59BD" w:rsidRPr="00AD59BD" w14:paraId="474E96DA" w14:textId="77777777" w:rsidTr="00AD59BD">
        <w:trPr>
          <w:trHeight w:val="277"/>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3408E905" w14:textId="77777777" w:rsidR="00AD59BD" w:rsidRPr="00AD59BD" w:rsidRDefault="00AD59BD" w:rsidP="00AD59BD">
            <w:pPr>
              <w:spacing w:before="100" w:beforeAutospacing="1" w:after="100" w:afterAutospacing="1"/>
              <w:rPr>
                <w:sz w:val="24"/>
                <w:szCs w:val="24"/>
              </w:rPr>
            </w:pPr>
            <w:r w:rsidRPr="00AD59BD">
              <w:rPr>
                <w:sz w:val="24"/>
                <w:szCs w:val="24"/>
              </w:rPr>
              <w:t>v3.5</w:t>
            </w:r>
          </w:p>
        </w:tc>
        <w:tc>
          <w:tcPr>
            <w:tcW w:w="3281" w:type="pct"/>
            <w:tcBorders>
              <w:top w:val="outset" w:sz="6" w:space="0" w:color="auto"/>
              <w:left w:val="outset" w:sz="6" w:space="0" w:color="auto"/>
              <w:bottom w:val="outset" w:sz="6" w:space="0" w:color="auto"/>
              <w:right w:val="outset" w:sz="6" w:space="0" w:color="auto"/>
            </w:tcBorders>
            <w:vAlign w:val="center"/>
          </w:tcPr>
          <w:p w14:paraId="54E02DA5" w14:textId="77777777" w:rsidR="00AD59BD" w:rsidRPr="00AD59BD" w:rsidRDefault="00AD59BD" w:rsidP="00AD59BD">
            <w:pPr>
              <w:spacing w:before="100" w:beforeAutospacing="1" w:after="100" w:afterAutospacing="1"/>
              <w:rPr>
                <w:sz w:val="24"/>
                <w:szCs w:val="24"/>
              </w:rPr>
            </w:pPr>
            <w:r w:rsidRPr="00AD59BD">
              <w:rPr>
                <w:sz w:val="24"/>
                <w:szCs w:val="24"/>
              </w:rPr>
              <w:t>Update: Test Metric, Metric Threshold, Assumptions, and Instructions</w:t>
            </w:r>
          </w:p>
        </w:tc>
        <w:tc>
          <w:tcPr>
            <w:tcW w:w="512" w:type="pct"/>
            <w:tcBorders>
              <w:top w:val="outset" w:sz="6" w:space="0" w:color="auto"/>
              <w:left w:val="outset" w:sz="6" w:space="0" w:color="auto"/>
              <w:bottom w:val="outset" w:sz="6" w:space="0" w:color="auto"/>
              <w:right w:val="outset" w:sz="6" w:space="0" w:color="auto"/>
            </w:tcBorders>
            <w:vAlign w:val="center"/>
          </w:tcPr>
          <w:p w14:paraId="3744021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470FE199" w14:textId="77777777" w:rsidR="00AD59BD" w:rsidRPr="00AD59BD" w:rsidRDefault="00AD59BD" w:rsidP="00AD59BD">
            <w:pPr>
              <w:spacing w:before="100" w:beforeAutospacing="1" w:after="100" w:afterAutospacing="1"/>
              <w:jc w:val="center"/>
              <w:rPr>
                <w:sz w:val="24"/>
                <w:szCs w:val="24"/>
              </w:rPr>
            </w:pPr>
            <w:r w:rsidRPr="00AD59BD">
              <w:rPr>
                <w:sz w:val="24"/>
                <w:szCs w:val="24"/>
              </w:rPr>
              <w:t>2/22/2020</w:t>
            </w:r>
          </w:p>
        </w:tc>
      </w:tr>
      <w:tr w:rsidR="00AD59BD" w:rsidRPr="00AD59BD" w14:paraId="09F8280D"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2CFE1518" w14:textId="77777777" w:rsidR="00AD59BD" w:rsidRPr="00AD59BD" w:rsidRDefault="00AD59BD" w:rsidP="00AD59BD">
            <w:pPr>
              <w:spacing w:before="100" w:beforeAutospacing="1" w:after="100" w:afterAutospacing="1"/>
              <w:rPr>
                <w:sz w:val="24"/>
                <w:szCs w:val="24"/>
              </w:rPr>
            </w:pPr>
            <w:r w:rsidRPr="00AD59BD">
              <w:rPr>
                <w:sz w:val="24"/>
                <w:szCs w:val="24"/>
              </w:rPr>
              <w:t>v3.6</w:t>
            </w:r>
          </w:p>
        </w:tc>
        <w:tc>
          <w:tcPr>
            <w:tcW w:w="3281" w:type="pct"/>
            <w:tcBorders>
              <w:top w:val="outset" w:sz="6" w:space="0" w:color="auto"/>
              <w:left w:val="outset" w:sz="6" w:space="0" w:color="auto"/>
              <w:bottom w:val="outset" w:sz="6" w:space="0" w:color="auto"/>
              <w:right w:val="outset" w:sz="6" w:space="0" w:color="auto"/>
            </w:tcBorders>
            <w:vAlign w:val="center"/>
          </w:tcPr>
          <w:p w14:paraId="2A7C02C7"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v3.6</w:t>
            </w:r>
          </w:p>
        </w:tc>
        <w:tc>
          <w:tcPr>
            <w:tcW w:w="512" w:type="pct"/>
            <w:tcBorders>
              <w:top w:val="outset" w:sz="6" w:space="0" w:color="auto"/>
              <w:left w:val="outset" w:sz="6" w:space="0" w:color="auto"/>
              <w:bottom w:val="outset" w:sz="6" w:space="0" w:color="auto"/>
              <w:right w:val="outset" w:sz="6" w:space="0" w:color="auto"/>
            </w:tcBorders>
            <w:vAlign w:val="center"/>
          </w:tcPr>
          <w:p w14:paraId="72834396"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0C4D3A5" w14:textId="77777777" w:rsidR="00AD59BD" w:rsidRPr="00AD59BD" w:rsidRDefault="00AD59BD" w:rsidP="00AD59BD">
            <w:pPr>
              <w:spacing w:before="100" w:beforeAutospacing="1" w:after="100" w:afterAutospacing="1"/>
              <w:jc w:val="center"/>
              <w:rPr>
                <w:sz w:val="24"/>
                <w:szCs w:val="24"/>
              </w:rPr>
            </w:pPr>
            <w:r w:rsidRPr="00AD59BD">
              <w:rPr>
                <w:sz w:val="24"/>
                <w:szCs w:val="24"/>
              </w:rPr>
              <w:t>8/30/2020</w:t>
            </w:r>
          </w:p>
        </w:tc>
      </w:tr>
      <w:tr w:rsidR="00AD59BD" w:rsidRPr="00AD59BD" w14:paraId="6B6DA94A"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10253CAA" w14:textId="77777777" w:rsidR="00AD59BD" w:rsidRPr="00AD59BD" w:rsidRDefault="00AD59BD" w:rsidP="00AD59BD">
            <w:pPr>
              <w:spacing w:before="100" w:beforeAutospacing="1" w:after="100" w:afterAutospacing="1"/>
              <w:rPr>
                <w:sz w:val="24"/>
                <w:szCs w:val="24"/>
              </w:rPr>
            </w:pPr>
            <w:r w:rsidRPr="00AD59BD">
              <w:rPr>
                <w:sz w:val="24"/>
                <w:szCs w:val="24"/>
              </w:rPr>
              <w:t>v4.0</w:t>
            </w:r>
          </w:p>
        </w:tc>
        <w:tc>
          <w:tcPr>
            <w:tcW w:w="3281" w:type="pct"/>
            <w:tcBorders>
              <w:top w:val="outset" w:sz="6" w:space="0" w:color="auto"/>
              <w:left w:val="outset" w:sz="6" w:space="0" w:color="auto"/>
              <w:bottom w:val="outset" w:sz="6" w:space="0" w:color="auto"/>
              <w:right w:val="outset" w:sz="6" w:space="0" w:color="auto"/>
            </w:tcBorders>
            <w:vAlign w:val="center"/>
          </w:tcPr>
          <w:p w14:paraId="7F94F33C" w14:textId="77777777" w:rsidR="00AD59BD" w:rsidRPr="00AD59BD" w:rsidRDefault="00AD59BD" w:rsidP="00AD59BD">
            <w:pPr>
              <w:spacing w:before="100" w:beforeAutospacing="1" w:after="100" w:afterAutospacing="1"/>
              <w:rPr>
                <w:sz w:val="24"/>
                <w:szCs w:val="24"/>
              </w:rPr>
            </w:pPr>
            <w:r w:rsidRPr="00AD59BD">
              <w:rPr>
                <w:sz w:val="24"/>
                <w:szCs w:val="24"/>
              </w:rPr>
              <w:t xml:space="preserve">Changed Metric Template to delete old blocks 4, 9, 13, &amp; 14 &amp; updated block numbering &amp; wording. Removed Pass/Fail verbiage to allow assessment of test results case by case. Added data element 44 to supplement artifact 13. Replaced "discrepancy" with "deficiency" in blk 9 </w:t>
            </w:r>
            <w:proofErr w:type="spellStart"/>
            <w:r w:rsidRPr="00AD59BD">
              <w:rPr>
                <w:sz w:val="24"/>
                <w:szCs w:val="24"/>
              </w:rPr>
              <w:t>asm</w:t>
            </w:r>
            <w:proofErr w:type="spellEnd"/>
            <w:r w:rsidRPr="00AD59BD">
              <w:rPr>
                <w:sz w:val="24"/>
                <w:szCs w:val="24"/>
              </w:rPr>
              <w:t xml:space="preserve"> 2 to be consistent with the overarching 2303-01.</w:t>
            </w:r>
          </w:p>
        </w:tc>
        <w:tc>
          <w:tcPr>
            <w:tcW w:w="512" w:type="pct"/>
            <w:tcBorders>
              <w:top w:val="outset" w:sz="6" w:space="0" w:color="auto"/>
              <w:left w:val="outset" w:sz="6" w:space="0" w:color="auto"/>
              <w:bottom w:val="outset" w:sz="6" w:space="0" w:color="auto"/>
              <w:right w:val="outset" w:sz="6" w:space="0" w:color="auto"/>
            </w:tcBorders>
            <w:vAlign w:val="center"/>
          </w:tcPr>
          <w:p w14:paraId="10444ED1" w14:textId="77777777" w:rsidR="00AD59BD" w:rsidRPr="00AD59BD" w:rsidRDefault="00AD59BD" w:rsidP="00AD59BD">
            <w:pPr>
              <w:spacing w:before="100" w:beforeAutospacing="1" w:after="100" w:afterAutospacing="1"/>
              <w:jc w:val="center"/>
              <w:rPr>
                <w:sz w:val="24"/>
                <w:szCs w:val="24"/>
              </w:rPr>
            </w:pPr>
            <w:r w:rsidRPr="00AD59BD">
              <w:rPr>
                <w:sz w:val="24"/>
                <w:szCs w:val="24"/>
              </w:rPr>
              <w:t>8, 9, 10</w:t>
            </w:r>
          </w:p>
        </w:tc>
        <w:tc>
          <w:tcPr>
            <w:tcW w:w="671" w:type="pct"/>
            <w:tcBorders>
              <w:top w:val="outset" w:sz="6" w:space="0" w:color="auto"/>
              <w:left w:val="outset" w:sz="6" w:space="0" w:color="auto"/>
              <w:bottom w:val="outset" w:sz="6" w:space="0" w:color="auto"/>
              <w:right w:val="outset" w:sz="6" w:space="0" w:color="auto"/>
            </w:tcBorders>
            <w:vAlign w:val="center"/>
          </w:tcPr>
          <w:p w14:paraId="279071E2" w14:textId="77777777" w:rsidR="00AD59BD" w:rsidRPr="00AD59BD" w:rsidRDefault="00AD59BD" w:rsidP="00AD59BD">
            <w:pPr>
              <w:spacing w:before="100" w:beforeAutospacing="1" w:after="100" w:afterAutospacing="1"/>
              <w:jc w:val="center"/>
              <w:rPr>
                <w:sz w:val="24"/>
                <w:szCs w:val="24"/>
              </w:rPr>
            </w:pPr>
            <w:r w:rsidRPr="00AD59BD">
              <w:rPr>
                <w:sz w:val="24"/>
                <w:szCs w:val="24"/>
              </w:rPr>
              <w:t>3/05/2021</w:t>
            </w:r>
          </w:p>
        </w:tc>
      </w:tr>
      <w:tr w:rsidR="00AD59BD" w:rsidRPr="00AD59BD" w14:paraId="235023D9"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690472F1" w14:textId="77777777" w:rsidR="00AD59BD" w:rsidRPr="00AD59BD" w:rsidRDefault="00AD59BD" w:rsidP="00AD59BD">
            <w:pPr>
              <w:spacing w:before="100" w:beforeAutospacing="1" w:after="100" w:afterAutospacing="1"/>
              <w:rPr>
                <w:sz w:val="24"/>
                <w:szCs w:val="24"/>
              </w:rPr>
            </w:pPr>
            <w:r w:rsidRPr="00AD59BD">
              <w:rPr>
                <w:sz w:val="24"/>
                <w:szCs w:val="24"/>
              </w:rPr>
              <w:t>v5.0</w:t>
            </w:r>
          </w:p>
        </w:tc>
        <w:tc>
          <w:tcPr>
            <w:tcW w:w="3281" w:type="pct"/>
            <w:tcBorders>
              <w:top w:val="outset" w:sz="6" w:space="0" w:color="auto"/>
              <w:left w:val="outset" w:sz="6" w:space="0" w:color="auto"/>
              <w:bottom w:val="outset" w:sz="6" w:space="0" w:color="auto"/>
              <w:right w:val="outset" w:sz="6" w:space="0" w:color="auto"/>
            </w:tcBorders>
            <w:vAlign w:val="center"/>
          </w:tcPr>
          <w:p w14:paraId="6ABA7984" w14:textId="77777777" w:rsidR="00AD59BD" w:rsidRPr="00AD59BD" w:rsidRDefault="00AD59BD" w:rsidP="00AD59BD">
            <w:pPr>
              <w:spacing w:before="100" w:beforeAutospacing="1" w:after="100" w:afterAutospacing="1"/>
              <w:rPr>
                <w:sz w:val="24"/>
                <w:szCs w:val="24"/>
              </w:rPr>
            </w:pPr>
            <w:r w:rsidRPr="00AD59BD">
              <w:rPr>
                <w:sz w:val="24"/>
                <w:szCs w:val="24"/>
              </w:rPr>
              <w:t>No changes – updated to v5.0</w:t>
            </w:r>
          </w:p>
        </w:tc>
        <w:tc>
          <w:tcPr>
            <w:tcW w:w="512" w:type="pct"/>
            <w:tcBorders>
              <w:top w:val="outset" w:sz="6" w:space="0" w:color="auto"/>
              <w:left w:val="outset" w:sz="6" w:space="0" w:color="auto"/>
              <w:bottom w:val="outset" w:sz="6" w:space="0" w:color="auto"/>
              <w:right w:val="outset" w:sz="6" w:space="0" w:color="auto"/>
            </w:tcBorders>
            <w:vAlign w:val="center"/>
          </w:tcPr>
          <w:p w14:paraId="0ED4A15C"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0E3F0930" w14:textId="77777777" w:rsidR="00AD59BD" w:rsidRPr="00AD59BD" w:rsidRDefault="00AD59BD" w:rsidP="00AD59BD">
            <w:pPr>
              <w:spacing w:before="100" w:beforeAutospacing="1" w:after="100" w:afterAutospacing="1"/>
              <w:jc w:val="center"/>
              <w:rPr>
                <w:sz w:val="24"/>
                <w:szCs w:val="24"/>
              </w:rPr>
            </w:pPr>
            <w:r w:rsidRPr="00AD59BD">
              <w:rPr>
                <w:sz w:val="24"/>
                <w:szCs w:val="24"/>
              </w:rPr>
              <w:t>12/13/2021</w:t>
            </w:r>
          </w:p>
        </w:tc>
      </w:tr>
      <w:tr w:rsidR="00AD59BD" w:rsidRPr="00AD59BD" w14:paraId="6C0B6F37"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547BF227" w14:textId="77777777" w:rsidR="00AD59BD" w:rsidRPr="00AD59BD" w:rsidRDefault="00AD59BD" w:rsidP="00AD59BD">
            <w:pPr>
              <w:rPr>
                <w:sz w:val="24"/>
                <w:szCs w:val="24"/>
              </w:rPr>
            </w:pPr>
            <w:r w:rsidRPr="00AD59BD">
              <w:rPr>
                <w:sz w:val="24"/>
                <w:szCs w:val="24"/>
              </w:rPr>
              <w:t xml:space="preserve">v6.0 </w:t>
            </w:r>
          </w:p>
        </w:tc>
        <w:tc>
          <w:tcPr>
            <w:tcW w:w="3281" w:type="pct"/>
            <w:tcBorders>
              <w:top w:val="outset" w:sz="6" w:space="0" w:color="auto"/>
              <w:left w:val="outset" w:sz="6" w:space="0" w:color="auto"/>
              <w:bottom w:val="outset" w:sz="6" w:space="0" w:color="auto"/>
              <w:right w:val="outset" w:sz="6" w:space="0" w:color="auto"/>
            </w:tcBorders>
            <w:vAlign w:val="center"/>
          </w:tcPr>
          <w:p w14:paraId="3205B675" w14:textId="7777777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20357CC0"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3EFF87D9" w14:textId="77777777" w:rsidR="00AD59BD" w:rsidRPr="00AD59BD" w:rsidRDefault="00AD59BD" w:rsidP="00AD59BD">
            <w:pPr>
              <w:spacing w:before="100" w:beforeAutospacing="1" w:after="100" w:afterAutospacing="1"/>
              <w:jc w:val="center"/>
              <w:rPr>
                <w:sz w:val="24"/>
                <w:szCs w:val="24"/>
              </w:rPr>
            </w:pPr>
            <w:r w:rsidRPr="00AD59BD">
              <w:rPr>
                <w:sz w:val="24"/>
                <w:szCs w:val="24"/>
              </w:rPr>
              <w:t>12/05/2022</w:t>
            </w:r>
          </w:p>
        </w:tc>
      </w:tr>
      <w:tr w:rsidR="00AD59BD" w:rsidRPr="00AD59BD" w14:paraId="7F2544B6" w14:textId="77777777" w:rsidTr="00AD59BD">
        <w:trPr>
          <w:trHeight w:val="144"/>
          <w:tblCellSpacing w:w="7" w:type="dxa"/>
          <w:jc w:val="center"/>
        </w:trPr>
        <w:tc>
          <w:tcPr>
            <w:tcW w:w="498" w:type="pct"/>
            <w:tcBorders>
              <w:top w:val="outset" w:sz="6" w:space="0" w:color="auto"/>
              <w:left w:val="outset" w:sz="6" w:space="0" w:color="auto"/>
              <w:bottom w:val="outset" w:sz="6" w:space="0" w:color="auto"/>
              <w:right w:val="outset" w:sz="6" w:space="0" w:color="auto"/>
            </w:tcBorders>
            <w:vAlign w:val="center"/>
          </w:tcPr>
          <w:p w14:paraId="70E492DA" w14:textId="66916E3D" w:rsidR="00AD59BD" w:rsidRPr="00AD59BD" w:rsidRDefault="00AD59BD" w:rsidP="00AD59BD">
            <w:pPr>
              <w:rPr>
                <w:sz w:val="24"/>
                <w:szCs w:val="24"/>
              </w:rPr>
            </w:pPr>
            <w:r w:rsidRPr="00AD59BD">
              <w:rPr>
                <w:sz w:val="24"/>
                <w:szCs w:val="24"/>
              </w:rPr>
              <w:t>v</w:t>
            </w:r>
            <w:r>
              <w:rPr>
                <w:sz w:val="24"/>
                <w:szCs w:val="24"/>
              </w:rPr>
              <w:t>7</w:t>
            </w:r>
            <w:r w:rsidRPr="00AD59BD">
              <w:rPr>
                <w:sz w:val="24"/>
                <w:szCs w:val="24"/>
              </w:rPr>
              <w:t xml:space="preserve">.0 </w:t>
            </w:r>
          </w:p>
        </w:tc>
        <w:tc>
          <w:tcPr>
            <w:tcW w:w="3281" w:type="pct"/>
            <w:tcBorders>
              <w:top w:val="outset" w:sz="6" w:space="0" w:color="auto"/>
              <w:left w:val="outset" w:sz="6" w:space="0" w:color="auto"/>
              <w:bottom w:val="outset" w:sz="6" w:space="0" w:color="auto"/>
              <w:right w:val="outset" w:sz="6" w:space="0" w:color="auto"/>
            </w:tcBorders>
            <w:vAlign w:val="center"/>
          </w:tcPr>
          <w:p w14:paraId="0BE2B939" w14:textId="2B71F5F7" w:rsidR="00AD59BD" w:rsidRPr="00AD59BD" w:rsidRDefault="00AD59BD" w:rsidP="00AD59BD">
            <w:pPr>
              <w:rPr>
                <w:sz w:val="24"/>
                <w:szCs w:val="24"/>
              </w:rPr>
            </w:pPr>
            <w:r w:rsidRPr="00AD59BD">
              <w:rPr>
                <w:sz w:val="24"/>
                <w:szCs w:val="24"/>
              </w:rPr>
              <w:t>Update layout for Section 508 Accessibility Compliance</w:t>
            </w:r>
          </w:p>
        </w:tc>
        <w:tc>
          <w:tcPr>
            <w:tcW w:w="512" w:type="pct"/>
            <w:tcBorders>
              <w:top w:val="outset" w:sz="6" w:space="0" w:color="auto"/>
              <w:left w:val="outset" w:sz="6" w:space="0" w:color="auto"/>
              <w:bottom w:val="outset" w:sz="6" w:space="0" w:color="auto"/>
              <w:right w:val="outset" w:sz="6" w:space="0" w:color="auto"/>
            </w:tcBorders>
            <w:vAlign w:val="center"/>
          </w:tcPr>
          <w:p w14:paraId="13E87549" w14:textId="77777777" w:rsidR="00AD59BD" w:rsidRPr="00AD59BD" w:rsidRDefault="00AD59BD" w:rsidP="00AD59BD">
            <w:pPr>
              <w:spacing w:before="100" w:beforeAutospacing="1" w:after="100" w:afterAutospacing="1"/>
              <w:jc w:val="center"/>
              <w:rPr>
                <w:sz w:val="24"/>
                <w:szCs w:val="24"/>
              </w:rPr>
            </w:pPr>
          </w:p>
        </w:tc>
        <w:tc>
          <w:tcPr>
            <w:tcW w:w="671" w:type="pct"/>
            <w:tcBorders>
              <w:top w:val="outset" w:sz="6" w:space="0" w:color="auto"/>
              <w:left w:val="outset" w:sz="6" w:space="0" w:color="auto"/>
              <w:bottom w:val="outset" w:sz="6" w:space="0" w:color="auto"/>
              <w:right w:val="outset" w:sz="6" w:space="0" w:color="auto"/>
            </w:tcBorders>
            <w:vAlign w:val="center"/>
          </w:tcPr>
          <w:p w14:paraId="57E82020" w14:textId="6346230E" w:rsidR="00AD59BD" w:rsidRPr="00AD59BD" w:rsidRDefault="00AD59BD" w:rsidP="00AD59BD">
            <w:pPr>
              <w:spacing w:before="100" w:beforeAutospacing="1" w:after="100" w:afterAutospacing="1"/>
              <w:jc w:val="center"/>
              <w:rPr>
                <w:sz w:val="24"/>
                <w:szCs w:val="24"/>
              </w:rPr>
            </w:pPr>
            <w:r w:rsidRPr="00AD59BD">
              <w:rPr>
                <w:sz w:val="24"/>
                <w:szCs w:val="24"/>
              </w:rPr>
              <w:t>12/0</w:t>
            </w:r>
            <w:r>
              <w:rPr>
                <w:sz w:val="24"/>
                <w:szCs w:val="24"/>
              </w:rPr>
              <w:t>6</w:t>
            </w:r>
            <w:r w:rsidRPr="00AD59BD">
              <w:rPr>
                <w:sz w:val="24"/>
                <w:szCs w:val="24"/>
              </w:rPr>
              <w:t>/202</w:t>
            </w:r>
            <w:r>
              <w:rPr>
                <w:sz w:val="24"/>
                <w:szCs w:val="24"/>
              </w:rPr>
              <w:t>4</w:t>
            </w:r>
          </w:p>
        </w:tc>
      </w:tr>
    </w:tbl>
    <w:p w14:paraId="3FE241A2" w14:textId="12958265" w:rsidR="0019408B" w:rsidRPr="00D65D32" w:rsidRDefault="0019408B" w:rsidP="00070834"/>
    <w:sectPr w:rsidR="0019408B" w:rsidRPr="00D65D32" w:rsidSect="00600602">
      <w:footerReference w:type="default" r:id="rId11"/>
      <w:pgSz w:w="12240" w:h="15840"/>
      <w:pgMar w:top="1440" w:right="1440" w:bottom="1440" w:left="1440" w:header="720" w:footer="720" w:gutter="0"/>
      <w:pgBorders w:offsetFrom="page">
        <w:top w:val="thinThickMediumGap" w:sz="24" w:space="24" w:color="auto"/>
        <w:left w:val="thinThickMediumGap" w:sz="24" w:space="24" w:color="auto"/>
        <w:bottom w:val="thickThinMediumGap" w:sz="24" w:space="24" w:color="auto"/>
        <w:right w:val="thickThinMediumGap" w:sz="24" w:space="24" w:color="auto"/>
      </w:pgBorders>
      <w:cols w:space="720"/>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876FE6" w14:textId="77777777" w:rsidR="006F1437" w:rsidRDefault="006F1437" w:rsidP="00276BD9">
      <w:r>
        <w:separator/>
      </w:r>
    </w:p>
  </w:endnote>
  <w:endnote w:type="continuationSeparator" w:id="0">
    <w:p w14:paraId="072B168A" w14:textId="77777777" w:rsidR="006F1437" w:rsidRDefault="006F1437" w:rsidP="00276B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41AD4B" w14:textId="6F9EB7CF" w:rsidR="00276BD9" w:rsidRDefault="00165638">
    <w:pPr>
      <w:pStyle w:val="Footer"/>
    </w:pPr>
    <w:r>
      <w:t>V7</w:t>
    </w:r>
    <w:r w:rsidR="00315358" w:rsidRPr="00315358">
      <w:t>.0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879724" w14:textId="77777777" w:rsidR="006F1437" w:rsidRDefault="006F1437" w:rsidP="00276BD9">
      <w:r>
        <w:separator/>
      </w:r>
    </w:p>
  </w:footnote>
  <w:footnote w:type="continuationSeparator" w:id="0">
    <w:p w14:paraId="5EC74B9F" w14:textId="77777777" w:rsidR="006F1437" w:rsidRDefault="006F1437" w:rsidP="00276B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62F96"/>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5C1EBC"/>
    <w:multiLevelType w:val="hybridMultilevel"/>
    <w:tmpl w:val="0E9A65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AB5DA6"/>
    <w:multiLevelType w:val="hybridMultilevel"/>
    <w:tmpl w:val="44748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153A25"/>
    <w:multiLevelType w:val="hybridMultilevel"/>
    <w:tmpl w:val="85A82626"/>
    <w:lvl w:ilvl="0" w:tplc="D9E00FC8">
      <w:start w:val="1"/>
      <w:numFmt w:val="decimal"/>
      <w:pStyle w:val="ListParagraph"/>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12FA3475"/>
    <w:multiLevelType w:val="hybridMultilevel"/>
    <w:tmpl w:val="5E6CD1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5982997"/>
    <w:multiLevelType w:val="hybridMultilevel"/>
    <w:tmpl w:val="F86258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A87D3F"/>
    <w:multiLevelType w:val="hybridMultilevel"/>
    <w:tmpl w:val="801E96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8F1724"/>
    <w:multiLevelType w:val="hybridMultilevel"/>
    <w:tmpl w:val="0F86CA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9DC31D8"/>
    <w:multiLevelType w:val="hybridMultilevel"/>
    <w:tmpl w:val="84486736"/>
    <w:lvl w:ilvl="0" w:tplc="FD1E080C">
      <w:start w:val="1"/>
      <w:numFmt w:val="decimal"/>
      <w:lvlText w:val="%1."/>
      <w:lvlJc w:val="left"/>
      <w:pPr>
        <w:ind w:left="720" w:hanging="360"/>
      </w:pPr>
      <w:rPr>
        <w:rFonts w:hint="default"/>
        <w:sz w:val="20"/>
        <w:szCs w:val="20"/>
      </w:rPr>
    </w:lvl>
    <w:lvl w:ilvl="1" w:tplc="4B5C94DA">
      <w:start w:val="1"/>
      <w:numFmt w:val="lowerLetter"/>
      <w:lvlText w:val="%2."/>
      <w:lvlJc w:val="left"/>
      <w:pPr>
        <w:ind w:left="1440" w:hanging="360"/>
      </w:pPr>
      <w:rPr>
        <w:sz w:val="20"/>
      </w:rPr>
    </w:lvl>
    <w:lvl w:ilvl="2" w:tplc="1E68BDCA">
      <w:start w:val="1"/>
      <w:numFmt w:val="lowerRoman"/>
      <w:lvlText w:val="%3."/>
      <w:lvlJc w:val="right"/>
      <w:pPr>
        <w:ind w:left="2160" w:hanging="180"/>
      </w:pPr>
      <w:rPr>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BA2B27"/>
    <w:multiLevelType w:val="hybridMultilevel"/>
    <w:tmpl w:val="2E4465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E3E6F85"/>
    <w:multiLevelType w:val="hybridMultilevel"/>
    <w:tmpl w:val="25CA038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3DB4D44"/>
    <w:multiLevelType w:val="hybridMultilevel"/>
    <w:tmpl w:val="EFA29DAC"/>
    <w:lvl w:ilvl="0" w:tplc="B618334A">
      <w:numFmt w:val="bullet"/>
      <w:lvlText w:val=""/>
      <w:lvlJc w:val="left"/>
      <w:pPr>
        <w:ind w:left="1440" w:hanging="360"/>
      </w:pPr>
      <w:rPr>
        <w:rFonts w:ascii="Symbol" w:eastAsia="Times New Roman" w:hAnsi="Symbol"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2803275C"/>
    <w:multiLevelType w:val="hybridMultilevel"/>
    <w:tmpl w:val="3E0264B4"/>
    <w:lvl w:ilvl="0" w:tplc="9EA25EE8">
      <w:start w:val="1"/>
      <w:numFmt w:val="lowerLetter"/>
      <w:lvlText w:val="%1."/>
      <w:lvlJc w:val="left"/>
      <w:pPr>
        <w:ind w:left="144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9EC0E7E"/>
    <w:multiLevelType w:val="hybridMultilevel"/>
    <w:tmpl w:val="8DDED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CF74707"/>
    <w:multiLevelType w:val="hybridMultilevel"/>
    <w:tmpl w:val="89EA62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D1369C4"/>
    <w:multiLevelType w:val="hybridMultilevel"/>
    <w:tmpl w:val="D608A91A"/>
    <w:lvl w:ilvl="0" w:tplc="AA34F850">
      <w:start w:val="3"/>
      <w:numFmt w:val="lowerLetter"/>
      <w:lvlText w:val="%1."/>
      <w:lvlJc w:val="left"/>
      <w:pPr>
        <w:ind w:left="1440" w:hanging="360"/>
      </w:pPr>
      <w:rPr>
        <w:rFonts w:hint="default"/>
      </w:rPr>
    </w:lvl>
    <w:lvl w:ilvl="1" w:tplc="0409001B">
      <w:start w:val="1"/>
      <w:numFmt w:val="lowerRoman"/>
      <w:lvlText w:val="%2."/>
      <w:lvlJc w:val="right"/>
      <w:pPr>
        <w:ind w:left="2160" w:hanging="360"/>
      </w:pPr>
      <w:rPr>
        <w:rFonts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30597046"/>
    <w:multiLevelType w:val="hybridMultilevel"/>
    <w:tmpl w:val="DD3E18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4968A3"/>
    <w:multiLevelType w:val="hybridMultilevel"/>
    <w:tmpl w:val="8868886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5123B42"/>
    <w:multiLevelType w:val="hybridMultilevel"/>
    <w:tmpl w:val="2D2EA62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1397376"/>
    <w:multiLevelType w:val="hybridMultilevel"/>
    <w:tmpl w:val="8730C8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547C8B"/>
    <w:multiLevelType w:val="hybridMultilevel"/>
    <w:tmpl w:val="89D400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70A18D0"/>
    <w:multiLevelType w:val="hybridMultilevel"/>
    <w:tmpl w:val="3212404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EE56E11E">
      <w:start w:val="1"/>
      <w:numFmt w:val="decimal"/>
      <w:lvlText w:val="%3."/>
      <w:lvlJc w:val="left"/>
      <w:pPr>
        <w:ind w:left="2340" w:hanging="36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767723F"/>
    <w:multiLevelType w:val="hybridMultilevel"/>
    <w:tmpl w:val="791E0C0A"/>
    <w:lvl w:ilvl="0" w:tplc="B0321268">
      <w:start w:val="1"/>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E21CE"/>
    <w:multiLevelType w:val="hybridMultilevel"/>
    <w:tmpl w:val="20D02CB8"/>
    <w:lvl w:ilvl="0" w:tplc="04090001">
      <w:start w:val="1"/>
      <w:numFmt w:val="bullet"/>
      <w:lvlText w:val=""/>
      <w:lvlJc w:val="left"/>
      <w:pPr>
        <w:ind w:left="1800" w:hanging="360"/>
      </w:pPr>
      <w:rPr>
        <w:rFonts w:ascii="Symbol" w:hAnsi="Symbol" w:hint="default"/>
      </w:rPr>
    </w:lvl>
    <w:lvl w:ilvl="1" w:tplc="04090003">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4" w15:restartNumberingAfterBreak="0">
    <w:nsid w:val="53FD6A49"/>
    <w:multiLevelType w:val="hybridMultilevel"/>
    <w:tmpl w:val="1D5E247A"/>
    <w:lvl w:ilvl="0" w:tplc="C5668E8C">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51D7E9C"/>
    <w:multiLevelType w:val="hybridMultilevel"/>
    <w:tmpl w:val="570270F2"/>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5758122C"/>
    <w:multiLevelType w:val="hybridMultilevel"/>
    <w:tmpl w:val="D12C06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811BF"/>
    <w:multiLevelType w:val="hybridMultilevel"/>
    <w:tmpl w:val="EECE1AD6"/>
    <w:lvl w:ilvl="0" w:tplc="8CDA0136">
      <w:start w:val="1"/>
      <w:numFmt w:val="lowerRoman"/>
      <w:lvlText w:val="%1."/>
      <w:lvlJc w:val="right"/>
      <w:pPr>
        <w:ind w:left="21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8EF0FDB"/>
    <w:multiLevelType w:val="hybridMultilevel"/>
    <w:tmpl w:val="E2C415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B45406"/>
    <w:multiLevelType w:val="hybridMultilevel"/>
    <w:tmpl w:val="63922D2C"/>
    <w:lvl w:ilvl="0" w:tplc="04090011">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CD75FF7"/>
    <w:multiLevelType w:val="hybridMultilevel"/>
    <w:tmpl w:val="60A05F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B1C5B7F"/>
    <w:multiLevelType w:val="hybridMultilevel"/>
    <w:tmpl w:val="579EDF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00969DC"/>
    <w:multiLevelType w:val="hybridMultilevel"/>
    <w:tmpl w:val="E81C0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56210CC"/>
    <w:multiLevelType w:val="hybridMultilevel"/>
    <w:tmpl w:val="22F0BF5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57428D8"/>
    <w:multiLevelType w:val="hybridMultilevel"/>
    <w:tmpl w:val="44DE5204"/>
    <w:lvl w:ilvl="0" w:tplc="BA9469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8EF2F30"/>
    <w:multiLevelType w:val="hybridMultilevel"/>
    <w:tmpl w:val="CFFEC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7DB434A2"/>
    <w:multiLevelType w:val="hybridMultilevel"/>
    <w:tmpl w:val="199E4C30"/>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9A1C4E"/>
    <w:multiLevelType w:val="hybridMultilevel"/>
    <w:tmpl w:val="650AADD2"/>
    <w:lvl w:ilvl="0" w:tplc="0409000F">
      <w:start w:val="1"/>
      <w:numFmt w:val="decimal"/>
      <w:lvlText w:val="%1."/>
      <w:lvlJc w:val="left"/>
      <w:pPr>
        <w:ind w:left="720" w:hanging="360"/>
      </w:pPr>
    </w:lvl>
    <w:lvl w:ilvl="1" w:tplc="9EA25EE8">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EAC6814"/>
    <w:multiLevelType w:val="hybridMultilevel"/>
    <w:tmpl w:val="8B90AF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74111822">
    <w:abstractNumId w:val="5"/>
  </w:num>
  <w:num w:numId="2" w16cid:durableId="1430076355">
    <w:abstractNumId w:val="29"/>
  </w:num>
  <w:num w:numId="3" w16cid:durableId="37819504">
    <w:abstractNumId w:val="9"/>
  </w:num>
  <w:num w:numId="4" w16cid:durableId="1380128097">
    <w:abstractNumId w:val="14"/>
  </w:num>
  <w:num w:numId="5" w16cid:durableId="158280413">
    <w:abstractNumId w:val="21"/>
  </w:num>
  <w:num w:numId="6" w16cid:durableId="1296985370">
    <w:abstractNumId w:val="35"/>
  </w:num>
  <w:num w:numId="7" w16cid:durableId="2081707579">
    <w:abstractNumId w:val="8"/>
  </w:num>
  <w:num w:numId="8" w16cid:durableId="1581256096">
    <w:abstractNumId w:val="13"/>
  </w:num>
  <w:num w:numId="9" w16cid:durableId="1788618020">
    <w:abstractNumId w:val="38"/>
  </w:num>
  <w:num w:numId="10" w16cid:durableId="15691989">
    <w:abstractNumId w:val="30"/>
  </w:num>
  <w:num w:numId="11" w16cid:durableId="1594124142">
    <w:abstractNumId w:val="17"/>
  </w:num>
  <w:num w:numId="12" w16cid:durableId="2056811402">
    <w:abstractNumId w:val="31"/>
  </w:num>
  <w:num w:numId="13" w16cid:durableId="832992205">
    <w:abstractNumId w:val="23"/>
  </w:num>
  <w:num w:numId="14" w16cid:durableId="1288319568">
    <w:abstractNumId w:val="2"/>
  </w:num>
  <w:num w:numId="15" w16cid:durableId="1158158775">
    <w:abstractNumId w:val="37"/>
  </w:num>
  <w:num w:numId="16" w16cid:durableId="1788621733">
    <w:abstractNumId w:val="1"/>
  </w:num>
  <w:num w:numId="17" w16cid:durableId="924530510">
    <w:abstractNumId w:val="15"/>
  </w:num>
  <w:num w:numId="18" w16cid:durableId="179201312">
    <w:abstractNumId w:val="12"/>
  </w:num>
  <w:num w:numId="19" w16cid:durableId="1285310057">
    <w:abstractNumId w:val="22"/>
  </w:num>
  <w:num w:numId="20" w16cid:durableId="765346858">
    <w:abstractNumId w:val="27"/>
  </w:num>
  <w:num w:numId="21" w16cid:durableId="1770851535">
    <w:abstractNumId w:val="0"/>
  </w:num>
  <w:num w:numId="22" w16cid:durableId="1240751381">
    <w:abstractNumId w:val="32"/>
  </w:num>
  <w:num w:numId="23" w16cid:durableId="2001078922">
    <w:abstractNumId w:val="28"/>
  </w:num>
  <w:num w:numId="24" w16cid:durableId="389110625">
    <w:abstractNumId w:val="7"/>
  </w:num>
  <w:num w:numId="25" w16cid:durableId="1681472627">
    <w:abstractNumId w:val="16"/>
  </w:num>
  <w:num w:numId="26" w16cid:durableId="1286738791">
    <w:abstractNumId w:val="33"/>
  </w:num>
  <w:num w:numId="27" w16cid:durableId="1186212912">
    <w:abstractNumId w:val="19"/>
  </w:num>
  <w:num w:numId="28" w16cid:durableId="784033575">
    <w:abstractNumId w:val="11"/>
  </w:num>
  <w:num w:numId="29" w16cid:durableId="701130312">
    <w:abstractNumId w:val="6"/>
  </w:num>
  <w:num w:numId="30" w16cid:durableId="1532691630">
    <w:abstractNumId w:val="34"/>
  </w:num>
  <w:num w:numId="31" w16cid:durableId="165559171">
    <w:abstractNumId w:val="24"/>
  </w:num>
  <w:num w:numId="32" w16cid:durableId="1262494022">
    <w:abstractNumId w:val="20"/>
  </w:num>
  <w:num w:numId="33" w16cid:durableId="1509439187">
    <w:abstractNumId w:val="36"/>
  </w:num>
  <w:num w:numId="34" w16cid:durableId="1463956927">
    <w:abstractNumId w:val="4"/>
  </w:num>
  <w:num w:numId="35" w16cid:durableId="478115991">
    <w:abstractNumId w:val="3"/>
  </w:num>
  <w:num w:numId="36" w16cid:durableId="491794022">
    <w:abstractNumId w:val="18"/>
  </w:num>
  <w:num w:numId="37" w16cid:durableId="60443153">
    <w:abstractNumId w:val="25"/>
  </w:num>
  <w:num w:numId="38" w16cid:durableId="867067632">
    <w:abstractNumId w:val="26"/>
  </w:num>
  <w:num w:numId="39" w16cid:durableId="3532667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587C"/>
    <w:rsid w:val="00004B5B"/>
    <w:rsid w:val="000315EA"/>
    <w:rsid w:val="000369B1"/>
    <w:rsid w:val="0004384E"/>
    <w:rsid w:val="00065108"/>
    <w:rsid w:val="00067FB6"/>
    <w:rsid w:val="00070834"/>
    <w:rsid w:val="000756AD"/>
    <w:rsid w:val="000775C0"/>
    <w:rsid w:val="00092071"/>
    <w:rsid w:val="000A41F6"/>
    <w:rsid w:val="000A6D7C"/>
    <w:rsid w:val="000B1228"/>
    <w:rsid w:val="000D6A72"/>
    <w:rsid w:val="000E266A"/>
    <w:rsid w:val="000E5AE6"/>
    <w:rsid w:val="000E7C16"/>
    <w:rsid w:val="001104E4"/>
    <w:rsid w:val="001515D5"/>
    <w:rsid w:val="001645A0"/>
    <w:rsid w:val="00165638"/>
    <w:rsid w:val="00165DDB"/>
    <w:rsid w:val="00167F4B"/>
    <w:rsid w:val="00176E33"/>
    <w:rsid w:val="0018098F"/>
    <w:rsid w:val="00182173"/>
    <w:rsid w:val="00183DDE"/>
    <w:rsid w:val="00191832"/>
    <w:rsid w:val="0019408B"/>
    <w:rsid w:val="00194936"/>
    <w:rsid w:val="001C49EC"/>
    <w:rsid w:val="001D1B58"/>
    <w:rsid w:val="001E1E47"/>
    <w:rsid w:val="001E7954"/>
    <w:rsid w:val="001F071D"/>
    <w:rsid w:val="001F18C6"/>
    <w:rsid w:val="001F7EF2"/>
    <w:rsid w:val="002144D8"/>
    <w:rsid w:val="00216E92"/>
    <w:rsid w:val="00217196"/>
    <w:rsid w:val="00220DD8"/>
    <w:rsid w:val="00221F6B"/>
    <w:rsid w:val="0022241A"/>
    <w:rsid w:val="002345E4"/>
    <w:rsid w:val="002347B7"/>
    <w:rsid w:val="00241DB2"/>
    <w:rsid w:val="00253592"/>
    <w:rsid w:val="002647E5"/>
    <w:rsid w:val="00276BD9"/>
    <w:rsid w:val="0029490A"/>
    <w:rsid w:val="002952A6"/>
    <w:rsid w:val="0029692B"/>
    <w:rsid w:val="002A2BD8"/>
    <w:rsid w:val="002A79ED"/>
    <w:rsid w:val="002D19BE"/>
    <w:rsid w:val="002D2EDA"/>
    <w:rsid w:val="002D5526"/>
    <w:rsid w:val="002D7744"/>
    <w:rsid w:val="002E6086"/>
    <w:rsid w:val="002E6A18"/>
    <w:rsid w:val="002F02E8"/>
    <w:rsid w:val="00313425"/>
    <w:rsid w:val="00315358"/>
    <w:rsid w:val="0032258F"/>
    <w:rsid w:val="00324F9B"/>
    <w:rsid w:val="00334261"/>
    <w:rsid w:val="003360B5"/>
    <w:rsid w:val="00343B99"/>
    <w:rsid w:val="00344BFC"/>
    <w:rsid w:val="00350D9D"/>
    <w:rsid w:val="00353FD1"/>
    <w:rsid w:val="00356AFB"/>
    <w:rsid w:val="00357122"/>
    <w:rsid w:val="00361B9C"/>
    <w:rsid w:val="00364EBF"/>
    <w:rsid w:val="00366997"/>
    <w:rsid w:val="003717E7"/>
    <w:rsid w:val="00374210"/>
    <w:rsid w:val="003A775C"/>
    <w:rsid w:val="003C6D2D"/>
    <w:rsid w:val="00401F7C"/>
    <w:rsid w:val="004361D8"/>
    <w:rsid w:val="00445EA5"/>
    <w:rsid w:val="00450BB9"/>
    <w:rsid w:val="00452B91"/>
    <w:rsid w:val="0045385F"/>
    <w:rsid w:val="00461797"/>
    <w:rsid w:val="004816C9"/>
    <w:rsid w:val="00485172"/>
    <w:rsid w:val="004B310E"/>
    <w:rsid w:val="004C02EB"/>
    <w:rsid w:val="004C3FDE"/>
    <w:rsid w:val="004C54E5"/>
    <w:rsid w:val="004C72F1"/>
    <w:rsid w:val="004C7805"/>
    <w:rsid w:val="004C7FC9"/>
    <w:rsid w:val="004E1B69"/>
    <w:rsid w:val="004F6D73"/>
    <w:rsid w:val="005076AA"/>
    <w:rsid w:val="00510105"/>
    <w:rsid w:val="00513162"/>
    <w:rsid w:val="0051422B"/>
    <w:rsid w:val="00514D06"/>
    <w:rsid w:val="00520652"/>
    <w:rsid w:val="00532551"/>
    <w:rsid w:val="00540737"/>
    <w:rsid w:val="005433A2"/>
    <w:rsid w:val="00591825"/>
    <w:rsid w:val="005A25EC"/>
    <w:rsid w:val="005A57DE"/>
    <w:rsid w:val="005A79BD"/>
    <w:rsid w:val="005B5F20"/>
    <w:rsid w:val="005E08FD"/>
    <w:rsid w:val="005F1143"/>
    <w:rsid w:val="005F5408"/>
    <w:rsid w:val="00600602"/>
    <w:rsid w:val="00615765"/>
    <w:rsid w:val="00622A82"/>
    <w:rsid w:val="0062672C"/>
    <w:rsid w:val="0066045D"/>
    <w:rsid w:val="00667FB0"/>
    <w:rsid w:val="0067633E"/>
    <w:rsid w:val="00695CD0"/>
    <w:rsid w:val="006A786C"/>
    <w:rsid w:val="006B1F6C"/>
    <w:rsid w:val="006B42AD"/>
    <w:rsid w:val="006B55B2"/>
    <w:rsid w:val="006B5E6F"/>
    <w:rsid w:val="006B76A9"/>
    <w:rsid w:val="006D12C9"/>
    <w:rsid w:val="006D30FC"/>
    <w:rsid w:val="006E3758"/>
    <w:rsid w:val="006E663D"/>
    <w:rsid w:val="006F1437"/>
    <w:rsid w:val="006F740F"/>
    <w:rsid w:val="006F7ECD"/>
    <w:rsid w:val="00703B5E"/>
    <w:rsid w:val="00711D83"/>
    <w:rsid w:val="00735D5F"/>
    <w:rsid w:val="007419C0"/>
    <w:rsid w:val="00743DCE"/>
    <w:rsid w:val="00744024"/>
    <w:rsid w:val="00754FC7"/>
    <w:rsid w:val="00766E7D"/>
    <w:rsid w:val="00770FE3"/>
    <w:rsid w:val="007803E2"/>
    <w:rsid w:val="00784B34"/>
    <w:rsid w:val="00790119"/>
    <w:rsid w:val="0079587C"/>
    <w:rsid w:val="0079679A"/>
    <w:rsid w:val="007A1CC9"/>
    <w:rsid w:val="007B4FA8"/>
    <w:rsid w:val="007D04E4"/>
    <w:rsid w:val="007D0B1F"/>
    <w:rsid w:val="007D28A2"/>
    <w:rsid w:val="007E1F89"/>
    <w:rsid w:val="007E63AF"/>
    <w:rsid w:val="007E7870"/>
    <w:rsid w:val="007F1B7A"/>
    <w:rsid w:val="0080660F"/>
    <w:rsid w:val="00845C62"/>
    <w:rsid w:val="00872C2A"/>
    <w:rsid w:val="00881707"/>
    <w:rsid w:val="0089326A"/>
    <w:rsid w:val="008A02ED"/>
    <w:rsid w:val="008A22AC"/>
    <w:rsid w:val="008C7D39"/>
    <w:rsid w:val="008D6398"/>
    <w:rsid w:val="008D7F63"/>
    <w:rsid w:val="008F25B3"/>
    <w:rsid w:val="0090119A"/>
    <w:rsid w:val="00932948"/>
    <w:rsid w:val="009400A5"/>
    <w:rsid w:val="00946E11"/>
    <w:rsid w:val="00966B65"/>
    <w:rsid w:val="009719F7"/>
    <w:rsid w:val="00986098"/>
    <w:rsid w:val="009A3637"/>
    <w:rsid w:val="009B145B"/>
    <w:rsid w:val="009D4A5F"/>
    <w:rsid w:val="009E74D2"/>
    <w:rsid w:val="009F1190"/>
    <w:rsid w:val="009F2A1E"/>
    <w:rsid w:val="009F7429"/>
    <w:rsid w:val="00A3252E"/>
    <w:rsid w:val="00A33A24"/>
    <w:rsid w:val="00A41CB2"/>
    <w:rsid w:val="00A443D9"/>
    <w:rsid w:val="00A4603E"/>
    <w:rsid w:val="00A47F61"/>
    <w:rsid w:val="00A638E0"/>
    <w:rsid w:val="00A63BF8"/>
    <w:rsid w:val="00A707B8"/>
    <w:rsid w:val="00A776DD"/>
    <w:rsid w:val="00A8458D"/>
    <w:rsid w:val="00A85EF4"/>
    <w:rsid w:val="00AA0E4C"/>
    <w:rsid w:val="00AD02AD"/>
    <w:rsid w:val="00AD1D49"/>
    <w:rsid w:val="00AD2663"/>
    <w:rsid w:val="00AD59BD"/>
    <w:rsid w:val="00AD5B84"/>
    <w:rsid w:val="00AE5098"/>
    <w:rsid w:val="00AF1682"/>
    <w:rsid w:val="00AF577E"/>
    <w:rsid w:val="00B219BF"/>
    <w:rsid w:val="00B37A72"/>
    <w:rsid w:val="00B501F6"/>
    <w:rsid w:val="00B640A0"/>
    <w:rsid w:val="00B70113"/>
    <w:rsid w:val="00B73603"/>
    <w:rsid w:val="00B811B4"/>
    <w:rsid w:val="00B82D96"/>
    <w:rsid w:val="00BA0344"/>
    <w:rsid w:val="00BB1644"/>
    <w:rsid w:val="00BB2D13"/>
    <w:rsid w:val="00BB44DC"/>
    <w:rsid w:val="00BB5146"/>
    <w:rsid w:val="00BE6554"/>
    <w:rsid w:val="00C02043"/>
    <w:rsid w:val="00C11263"/>
    <w:rsid w:val="00C35FCA"/>
    <w:rsid w:val="00C365CD"/>
    <w:rsid w:val="00C510CC"/>
    <w:rsid w:val="00C530B2"/>
    <w:rsid w:val="00C553B2"/>
    <w:rsid w:val="00C6210D"/>
    <w:rsid w:val="00C643BB"/>
    <w:rsid w:val="00C77BC4"/>
    <w:rsid w:val="00C866DE"/>
    <w:rsid w:val="00C97054"/>
    <w:rsid w:val="00CC7C02"/>
    <w:rsid w:val="00CD6677"/>
    <w:rsid w:val="00CE6789"/>
    <w:rsid w:val="00CF0536"/>
    <w:rsid w:val="00CF4973"/>
    <w:rsid w:val="00D038D7"/>
    <w:rsid w:val="00D079CA"/>
    <w:rsid w:val="00D13867"/>
    <w:rsid w:val="00D20119"/>
    <w:rsid w:val="00D31AAB"/>
    <w:rsid w:val="00D34830"/>
    <w:rsid w:val="00D521A1"/>
    <w:rsid w:val="00D57254"/>
    <w:rsid w:val="00D6043A"/>
    <w:rsid w:val="00D65D32"/>
    <w:rsid w:val="00D65E7E"/>
    <w:rsid w:val="00D664F1"/>
    <w:rsid w:val="00D67DB9"/>
    <w:rsid w:val="00D71395"/>
    <w:rsid w:val="00D7360A"/>
    <w:rsid w:val="00D73F79"/>
    <w:rsid w:val="00D7475A"/>
    <w:rsid w:val="00D8081F"/>
    <w:rsid w:val="00D92523"/>
    <w:rsid w:val="00D975C1"/>
    <w:rsid w:val="00DE17A4"/>
    <w:rsid w:val="00DE3E62"/>
    <w:rsid w:val="00DE6F24"/>
    <w:rsid w:val="00E062DB"/>
    <w:rsid w:val="00E074A5"/>
    <w:rsid w:val="00E133CF"/>
    <w:rsid w:val="00E16942"/>
    <w:rsid w:val="00E16F76"/>
    <w:rsid w:val="00E17DF5"/>
    <w:rsid w:val="00E2111D"/>
    <w:rsid w:val="00E2219B"/>
    <w:rsid w:val="00E24DC3"/>
    <w:rsid w:val="00E406DB"/>
    <w:rsid w:val="00E52812"/>
    <w:rsid w:val="00E56002"/>
    <w:rsid w:val="00E70271"/>
    <w:rsid w:val="00E813FE"/>
    <w:rsid w:val="00E83977"/>
    <w:rsid w:val="00E90BC9"/>
    <w:rsid w:val="00E95957"/>
    <w:rsid w:val="00E95B63"/>
    <w:rsid w:val="00E96088"/>
    <w:rsid w:val="00E97CAC"/>
    <w:rsid w:val="00EA2E60"/>
    <w:rsid w:val="00EA3530"/>
    <w:rsid w:val="00EA4347"/>
    <w:rsid w:val="00EA5F32"/>
    <w:rsid w:val="00EB7F7C"/>
    <w:rsid w:val="00ED612A"/>
    <w:rsid w:val="00EE1427"/>
    <w:rsid w:val="00EF6A82"/>
    <w:rsid w:val="00F075D7"/>
    <w:rsid w:val="00F11153"/>
    <w:rsid w:val="00F15DB1"/>
    <w:rsid w:val="00F252ED"/>
    <w:rsid w:val="00F265F4"/>
    <w:rsid w:val="00F31543"/>
    <w:rsid w:val="00F40898"/>
    <w:rsid w:val="00F61923"/>
    <w:rsid w:val="00F659FA"/>
    <w:rsid w:val="00F74643"/>
    <w:rsid w:val="00F754E2"/>
    <w:rsid w:val="00F7738C"/>
    <w:rsid w:val="00FB28C7"/>
    <w:rsid w:val="00FF1273"/>
    <w:rsid w:val="00FF6D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41ACC1"/>
  <w15:docId w15:val="{7A120869-820C-4ED3-8B84-24728AEE2C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9587C"/>
    <w:pPr>
      <w:spacing w:after="0" w:line="240" w:lineRule="auto"/>
    </w:pPr>
    <w:rPr>
      <w:rFonts w:ascii="Times New Roman" w:eastAsia="Times New Roman" w:hAnsi="Times New Roman" w:cs="Times New Roman"/>
      <w:bCs/>
      <w:color w:val="000000"/>
      <w:sz w:val="3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79587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679A"/>
    <w:pPr>
      <w:numPr>
        <w:numId w:val="35"/>
      </w:numPr>
      <w:ind w:left="0" w:firstLine="0"/>
      <w:contextualSpacing/>
    </w:pPr>
    <w:rPr>
      <w:b/>
      <w:sz w:val="24"/>
    </w:rPr>
  </w:style>
  <w:style w:type="paragraph" w:styleId="Header">
    <w:name w:val="header"/>
    <w:basedOn w:val="Normal"/>
    <w:link w:val="HeaderChar"/>
    <w:rsid w:val="0079587C"/>
    <w:pPr>
      <w:tabs>
        <w:tab w:val="center" w:pos="4320"/>
        <w:tab w:val="right" w:pos="8640"/>
      </w:tabs>
    </w:pPr>
    <w:rPr>
      <w:bCs w:val="0"/>
      <w:color w:val="auto"/>
      <w:sz w:val="24"/>
      <w:szCs w:val="24"/>
    </w:rPr>
  </w:style>
  <w:style w:type="character" w:customStyle="1" w:styleId="HeaderChar">
    <w:name w:val="Header Char"/>
    <w:basedOn w:val="DefaultParagraphFont"/>
    <w:link w:val="Header"/>
    <w:rsid w:val="0079587C"/>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4361D8"/>
    <w:rPr>
      <w:rFonts w:ascii="Tahoma" w:hAnsi="Tahoma" w:cs="Tahoma"/>
      <w:sz w:val="16"/>
      <w:szCs w:val="16"/>
    </w:rPr>
  </w:style>
  <w:style w:type="character" w:customStyle="1" w:styleId="BalloonTextChar">
    <w:name w:val="Balloon Text Char"/>
    <w:basedOn w:val="DefaultParagraphFont"/>
    <w:link w:val="BalloonText"/>
    <w:uiPriority w:val="99"/>
    <w:semiHidden/>
    <w:rsid w:val="004361D8"/>
    <w:rPr>
      <w:rFonts w:ascii="Tahoma" w:eastAsia="Times New Roman" w:hAnsi="Tahoma" w:cs="Tahoma"/>
      <w:bCs/>
      <w:color w:val="000000"/>
      <w:sz w:val="16"/>
      <w:szCs w:val="16"/>
    </w:rPr>
  </w:style>
  <w:style w:type="paragraph" w:styleId="Footer">
    <w:name w:val="footer"/>
    <w:basedOn w:val="Normal"/>
    <w:link w:val="FooterChar"/>
    <w:uiPriority w:val="99"/>
    <w:unhideWhenUsed/>
    <w:rsid w:val="00276BD9"/>
    <w:pPr>
      <w:tabs>
        <w:tab w:val="center" w:pos="4680"/>
        <w:tab w:val="right" w:pos="9360"/>
      </w:tabs>
    </w:pPr>
  </w:style>
  <w:style w:type="character" w:customStyle="1" w:styleId="FooterChar">
    <w:name w:val="Footer Char"/>
    <w:basedOn w:val="DefaultParagraphFont"/>
    <w:link w:val="Footer"/>
    <w:uiPriority w:val="99"/>
    <w:rsid w:val="00276BD9"/>
    <w:rPr>
      <w:rFonts w:ascii="Times New Roman" w:eastAsia="Times New Roman" w:hAnsi="Times New Roman" w:cs="Times New Roman"/>
      <w:bCs/>
      <w:color w:val="000000"/>
      <w:sz w:val="32"/>
      <w:szCs w:val="20"/>
    </w:rPr>
  </w:style>
  <w:style w:type="character" w:styleId="CommentReference">
    <w:name w:val="annotation reference"/>
    <w:basedOn w:val="DefaultParagraphFont"/>
    <w:uiPriority w:val="99"/>
    <w:semiHidden/>
    <w:unhideWhenUsed/>
    <w:rsid w:val="000A41F6"/>
    <w:rPr>
      <w:sz w:val="16"/>
      <w:szCs w:val="16"/>
    </w:rPr>
  </w:style>
  <w:style w:type="paragraph" w:styleId="CommentText">
    <w:name w:val="annotation text"/>
    <w:basedOn w:val="Normal"/>
    <w:link w:val="CommentTextChar"/>
    <w:uiPriority w:val="99"/>
    <w:semiHidden/>
    <w:unhideWhenUsed/>
    <w:rsid w:val="000A41F6"/>
    <w:rPr>
      <w:sz w:val="20"/>
    </w:rPr>
  </w:style>
  <w:style w:type="character" w:customStyle="1" w:styleId="CommentTextChar">
    <w:name w:val="Comment Text Char"/>
    <w:basedOn w:val="DefaultParagraphFont"/>
    <w:link w:val="CommentText"/>
    <w:uiPriority w:val="99"/>
    <w:semiHidden/>
    <w:rsid w:val="000A41F6"/>
    <w:rPr>
      <w:rFonts w:ascii="Times New Roman" w:eastAsia="Times New Roman" w:hAnsi="Times New Roman" w:cs="Times New Roman"/>
      <w:bCs/>
      <w:color w:val="000000"/>
      <w:sz w:val="20"/>
      <w:szCs w:val="20"/>
    </w:rPr>
  </w:style>
  <w:style w:type="paragraph" w:styleId="CommentSubject">
    <w:name w:val="annotation subject"/>
    <w:basedOn w:val="CommentText"/>
    <w:next w:val="CommentText"/>
    <w:link w:val="CommentSubjectChar"/>
    <w:uiPriority w:val="99"/>
    <w:semiHidden/>
    <w:unhideWhenUsed/>
    <w:rsid w:val="000A41F6"/>
    <w:rPr>
      <w:b/>
    </w:rPr>
  </w:style>
  <w:style w:type="character" w:customStyle="1" w:styleId="CommentSubjectChar">
    <w:name w:val="Comment Subject Char"/>
    <w:basedOn w:val="CommentTextChar"/>
    <w:link w:val="CommentSubject"/>
    <w:uiPriority w:val="99"/>
    <w:semiHidden/>
    <w:rsid w:val="000A41F6"/>
    <w:rPr>
      <w:rFonts w:ascii="Times New Roman" w:eastAsia="Times New Roman" w:hAnsi="Times New Roman" w:cs="Times New Roman"/>
      <w:b/>
      <w:bCs/>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835234">
      <w:bodyDiv w:val="1"/>
      <w:marLeft w:val="0"/>
      <w:marRight w:val="0"/>
      <w:marTop w:val="0"/>
      <w:marBottom w:val="0"/>
      <w:divBdr>
        <w:top w:val="none" w:sz="0" w:space="0" w:color="auto"/>
        <w:left w:val="none" w:sz="0" w:space="0" w:color="auto"/>
        <w:bottom w:val="none" w:sz="0" w:space="0" w:color="auto"/>
        <w:right w:val="none" w:sz="0" w:space="0" w:color="auto"/>
      </w:divBdr>
    </w:div>
    <w:div w:id="614211764">
      <w:bodyDiv w:val="1"/>
      <w:marLeft w:val="0"/>
      <w:marRight w:val="0"/>
      <w:marTop w:val="0"/>
      <w:marBottom w:val="0"/>
      <w:divBdr>
        <w:top w:val="none" w:sz="0" w:space="0" w:color="auto"/>
        <w:left w:val="none" w:sz="0" w:space="0" w:color="auto"/>
        <w:bottom w:val="none" w:sz="0" w:space="0" w:color="auto"/>
        <w:right w:val="none" w:sz="0" w:space="0" w:color="auto"/>
      </w:divBdr>
    </w:div>
    <w:div w:id="168050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EE01C628F4BE84B80173ED92248C141" ma:contentTypeVersion="12" ma:contentTypeDescription="Create a new document." ma:contentTypeScope="" ma:versionID="b2cfd41afd1578a3ee0540ebead0aae6">
  <xsd:schema xmlns:xsd="http://www.w3.org/2001/XMLSchema" xmlns:xs="http://www.w3.org/2001/XMLSchema" xmlns:p="http://schemas.microsoft.com/office/2006/metadata/properties" xmlns:ns3="5615055b-c5f6-47e4-9633-1e37fe0d4d1a" xmlns:ns4="f1742c97-fee5-4169-918b-e80eeb8e5764" targetNamespace="http://schemas.microsoft.com/office/2006/metadata/properties" ma:root="true" ma:fieldsID="17635e2861edaf5a52b0ea477acec789" ns3:_="" ns4:_="">
    <xsd:import namespace="5615055b-c5f6-47e4-9633-1e37fe0d4d1a"/>
    <xsd:import namespace="f1742c97-fee5-4169-918b-e80eeb8e5764"/>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15055b-c5f6-47e4-9633-1e37fe0d4d1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1742c97-fee5-4169-918b-e80eeb8e5764"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2A13197-BB97-4226-9FB2-DA7F7080342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494F077-5F24-4407-A52C-33AC610FBAF2}">
  <ds:schemaRefs>
    <ds:schemaRef ds:uri="http://schemas.openxmlformats.org/officeDocument/2006/bibliography"/>
  </ds:schemaRefs>
</ds:datastoreItem>
</file>

<file path=customXml/itemProps3.xml><?xml version="1.0" encoding="utf-8"?>
<ds:datastoreItem xmlns:ds="http://schemas.openxmlformats.org/officeDocument/2006/customXml" ds:itemID="{6E4C7E06-D941-47BE-8701-D811B492DFBD}">
  <ds:schemaRefs>
    <ds:schemaRef ds:uri="http://schemas.microsoft.com/sharepoint/v3/contenttype/forms"/>
  </ds:schemaRefs>
</ds:datastoreItem>
</file>

<file path=customXml/itemProps4.xml><?xml version="1.0" encoding="utf-8"?>
<ds:datastoreItem xmlns:ds="http://schemas.openxmlformats.org/officeDocument/2006/customXml" ds:itemID="{309CE993-6207-447E-B98E-AF8B80825A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15055b-c5f6-47e4-9633-1e37fe0d4d1a"/>
    <ds:schemaRef ds:uri="f1742c97-fee5-4169-918b-e80eeb8e576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330</TotalTime>
  <Pages>2</Pages>
  <Words>367</Words>
  <Characters>2092</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DCMA</Company>
  <LinksUpToDate>false</LinksUpToDate>
  <CharactersWithSpaces>2455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Carter, Carissa</dc:creator>
  <cp:lastModifiedBy>Vickery, Jacob M CIV DCMA COST AND PRICING RC (USA)</cp:lastModifiedBy>
  <cp:revision>71</cp:revision>
  <cp:lastPrinted>2015-08-13T20:27:00Z</cp:lastPrinted>
  <dcterms:created xsi:type="dcterms:W3CDTF">2024-11-14T14:08:00Z</dcterms:created>
  <dcterms:modified xsi:type="dcterms:W3CDTF">2024-11-25T17:42:00Z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0x010100EEE01C628F4BE84B80173ED92248C141</vt:lpwstr>
  </property>
</Properties>
</file>